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 xml:space="preserve">СВЕДЕНИЯ О </w:t>
      </w:r>
      <w:proofErr w:type="gramStart"/>
      <w:r w:rsidRPr="00476140">
        <w:rPr>
          <w:b/>
        </w:rPr>
        <w:t>ДОХОДАХ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 xml:space="preserve">ХАРАКТЕРА ЗА ПЕРИОД С </w:t>
      </w:r>
      <w:proofErr w:type="gramStart"/>
      <w:r w:rsidRPr="00476140">
        <w:rPr>
          <w:b/>
        </w:rPr>
        <w:t>1  ЯНВАРЯ</w:t>
      </w:r>
      <w:proofErr w:type="gramEnd"/>
      <w:r w:rsidRPr="00476140">
        <w:rPr>
          <w:b/>
        </w:rPr>
        <w:t xml:space="preserve"> 20</w:t>
      </w:r>
      <w:r w:rsidR="004A144E">
        <w:rPr>
          <w:b/>
        </w:rPr>
        <w:t>22</w:t>
      </w:r>
      <w:r w:rsidRPr="00476140">
        <w:rPr>
          <w:b/>
        </w:rPr>
        <w:t>Г. ПО 31 ДЕКАБРЯ 20</w:t>
      </w:r>
      <w:r w:rsidR="004A144E">
        <w:rPr>
          <w:b/>
        </w:rPr>
        <w:t>22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549"/>
        <w:gridCol w:w="1363"/>
        <w:gridCol w:w="1279"/>
        <w:gridCol w:w="1072"/>
        <w:gridCol w:w="1084"/>
        <w:gridCol w:w="948"/>
        <w:gridCol w:w="930"/>
        <w:gridCol w:w="1032"/>
        <w:gridCol w:w="948"/>
        <w:gridCol w:w="1297"/>
        <w:gridCol w:w="1305"/>
        <w:gridCol w:w="1466"/>
      </w:tblGrid>
      <w:tr w:rsidR="00C26C05" w:rsidTr="00B66619">
        <w:trPr>
          <w:trHeight w:val="510"/>
        </w:trPr>
        <w:tc>
          <w:tcPr>
            <w:tcW w:w="51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п\п</w:t>
            </w:r>
          </w:p>
        </w:tc>
        <w:tc>
          <w:tcPr>
            <w:tcW w:w="1549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Фамилия и инициалы </w:t>
            </w:r>
            <w:proofErr w:type="gramStart"/>
            <w:r w:rsidRPr="00476140">
              <w:t>лица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36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297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</w:t>
            </w:r>
            <w:proofErr w:type="gramEnd"/>
            <w:r>
              <w:t>,</w:t>
            </w:r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5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466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r>
              <w:t>(вид</w:t>
            </w:r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B66619">
        <w:trPr>
          <w:trHeight w:val="555"/>
        </w:trPr>
        <w:tc>
          <w:tcPr>
            <w:tcW w:w="51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49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36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29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363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297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476140" w:rsidRPr="00817AEE" w:rsidRDefault="004A144E" w:rsidP="00507C73">
            <w:pPr>
              <w:jc w:val="center"/>
            </w:pPr>
            <w:r>
              <w:t>754302,68</w:t>
            </w:r>
          </w:p>
        </w:tc>
        <w:tc>
          <w:tcPr>
            <w:tcW w:w="1466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363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305" w:type="dxa"/>
          </w:tcPr>
          <w:p w:rsidR="00476140" w:rsidRPr="00817AEE" w:rsidRDefault="004A144E" w:rsidP="00476140">
            <w:pPr>
              <w:jc w:val="center"/>
            </w:pPr>
            <w:r>
              <w:t>2914472,01</w:t>
            </w:r>
          </w:p>
        </w:tc>
        <w:tc>
          <w:tcPr>
            <w:tcW w:w="1466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</w:t>
            </w:r>
            <w:proofErr w:type="spellEnd"/>
            <w:r>
              <w:t>-</w:t>
            </w:r>
            <w:proofErr w:type="gramStart"/>
            <w:r>
              <w:t>во  на</w:t>
            </w:r>
            <w:proofErr w:type="gramEnd"/>
            <w:r>
              <w:t xml:space="preserve"> право </w:t>
            </w:r>
            <w:proofErr w:type="spellStart"/>
            <w:r>
              <w:t>собств.на</w:t>
            </w:r>
            <w:proofErr w:type="spellEnd"/>
            <w:r>
              <w:t xml:space="preserve"> землю от 17.03.1992г.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 xml:space="preserve">В случае если в отчетном периоде </w:t>
      </w:r>
      <w:proofErr w:type="gramStart"/>
      <w:r w:rsidRPr="00817AEE">
        <w:rPr>
          <w:sz w:val="18"/>
          <w:szCs w:val="18"/>
        </w:rPr>
        <w:t>лицу ,замещающему</w:t>
      </w:r>
      <w:proofErr w:type="gramEnd"/>
      <w:r w:rsidRPr="00817AEE">
        <w:rPr>
          <w:sz w:val="18"/>
          <w:szCs w:val="18"/>
        </w:rPr>
        <w:t xml:space="preserve">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указываются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</w:t>
      </w:r>
      <w:r w:rsidR="005A1715">
        <w:rPr>
          <w:sz w:val="20"/>
          <w:szCs w:val="20"/>
        </w:rPr>
        <w:t>2</w:t>
      </w:r>
      <w:r w:rsidR="004A144E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A144E"/>
    <w:rsid w:val="004B024F"/>
    <w:rsid w:val="00507C73"/>
    <w:rsid w:val="00542C67"/>
    <w:rsid w:val="00555E47"/>
    <w:rsid w:val="005A1715"/>
    <w:rsid w:val="00626DF5"/>
    <w:rsid w:val="00672D2E"/>
    <w:rsid w:val="00817AEE"/>
    <w:rsid w:val="00875BAD"/>
    <w:rsid w:val="00885347"/>
    <w:rsid w:val="008853BA"/>
    <w:rsid w:val="00892721"/>
    <w:rsid w:val="008B4FB5"/>
    <w:rsid w:val="009E4C81"/>
    <w:rsid w:val="00B66619"/>
    <w:rsid w:val="00B67D75"/>
    <w:rsid w:val="00BA788A"/>
    <w:rsid w:val="00BE3813"/>
    <w:rsid w:val="00C26C05"/>
    <w:rsid w:val="00C36F1A"/>
    <w:rsid w:val="00C65E46"/>
    <w:rsid w:val="00C87C9D"/>
    <w:rsid w:val="00C94348"/>
    <w:rsid w:val="00C97C2F"/>
    <w:rsid w:val="00D26A48"/>
    <w:rsid w:val="00D86B93"/>
    <w:rsid w:val="00DB3AAA"/>
    <w:rsid w:val="00E87CED"/>
    <w:rsid w:val="00F00B60"/>
    <w:rsid w:val="00F1511D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C7A41-21BD-4125-9BC1-929E789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23</cp:revision>
  <cp:lastPrinted>2017-05-02T08:08:00Z</cp:lastPrinted>
  <dcterms:created xsi:type="dcterms:W3CDTF">2015-03-26T06:17:00Z</dcterms:created>
  <dcterms:modified xsi:type="dcterms:W3CDTF">2023-05-10T08:03:00Z</dcterms:modified>
</cp:coreProperties>
</file>