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РОССИЙСКАЯ ФЕДЕРАЦИЯ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БРЯНСКАЯ ОБЛАСТЬ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                  СЕВСКИЙ РАЙОН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АДМИНИСТРАЦИЯ ПОДЛЕСНО-НОВОСЕЛЬСКОГО СЕЛЬСКОГО ПОСЕЛЕНИЯ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b/>
          <w:color w:val="000000"/>
          <w:sz w:val="28"/>
          <w:szCs w:val="20"/>
          <w:highlight w:val="white"/>
        </w:rPr>
      </w:pPr>
      <w:r>
        <w:rPr>
          <w:rFonts w:ascii="Times New Roman" w:hAnsi="Times New Roman" w:cs="Calibri"/>
          <w:bCs/>
          <w:color w:val="000000"/>
          <w:sz w:val="28"/>
          <w:szCs w:val="32"/>
          <w:highlight w:val="white"/>
        </w:rPr>
        <w:t xml:space="preserve">                                           </w:t>
      </w:r>
      <w:r>
        <w:rPr>
          <w:rFonts w:ascii="Times New Roman" w:hAnsi="Times New Roman" w:cs="Calibri"/>
          <w:b/>
          <w:bCs/>
          <w:color w:val="000000"/>
          <w:sz w:val="28"/>
          <w:szCs w:val="32"/>
          <w:highlight w:val="white"/>
        </w:rPr>
        <w:t>ПОСТАНОВЛЕНИЕ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от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263DEB">
        <w:rPr>
          <w:rFonts w:ascii="Times New Roman" w:hAnsi="Times New Roman" w:cs="Open Sans"/>
          <w:color w:val="000000"/>
          <w:sz w:val="28"/>
          <w:szCs w:val="28"/>
          <w:highlight w:val="white"/>
        </w:rPr>
        <w:t>14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.</w:t>
      </w:r>
      <w:r w:rsidR="00263DEB">
        <w:rPr>
          <w:rFonts w:ascii="Times New Roman" w:hAnsi="Times New Roman" w:cs="Open Sans"/>
          <w:color w:val="000000"/>
          <w:sz w:val="28"/>
          <w:szCs w:val="28"/>
          <w:highlight w:val="white"/>
        </w:rPr>
        <w:t>12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.20</w:t>
      </w:r>
      <w:r w:rsidR="00263DEB">
        <w:rPr>
          <w:rFonts w:ascii="Times New Roman" w:hAnsi="Times New Roman" w:cs="Open Sans"/>
          <w:color w:val="000000"/>
          <w:sz w:val="28"/>
          <w:szCs w:val="28"/>
          <w:highlight w:val="white"/>
        </w:rPr>
        <w:t>22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года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Segoe UI Symbol"/>
          <w:color w:val="000000"/>
          <w:sz w:val="28"/>
          <w:szCs w:val="28"/>
          <w:highlight w:val="white"/>
        </w:rPr>
        <w:t>№</w:t>
      </w:r>
      <w:r w:rsidR="00263DEB">
        <w:rPr>
          <w:rFonts w:ascii="Times New Roman" w:hAnsi="Times New Roman" w:cs="Open Sans"/>
          <w:color w:val="000000"/>
          <w:sz w:val="28"/>
          <w:szCs w:val="28"/>
          <w:highlight w:val="white"/>
        </w:rPr>
        <w:t>36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д. </w:t>
      </w:r>
      <w:proofErr w:type="spellStart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Подлесные</w:t>
      </w:r>
      <w:proofErr w:type="spellEnd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Новоселки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Об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утверждении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порядка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определения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мест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размещения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контейнерных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площадок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для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сбора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твердых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коммунальных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отходов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sz w:val="28"/>
          <w:szCs w:val="28"/>
          <w:highlight w:val="white"/>
        </w:rPr>
      </w:pP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 xml:space="preserve">населённых </w:t>
      </w:r>
      <w:proofErr w:type="gramStart"/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 xml:space="preserve">пунктах 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сложившейся</w:t>
      </w:r>
      <w:proofErr w:type="gramEnd"/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застройке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</w:p>
    <w:p w:rsidR="00EC07D4" w:rsidRDefault="00EC07D4" w:rsidP="003943ED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Open Sans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bCs/>
          <w:color w:val="000000"/>
          <w:sz w:val="28"/>
          <w:szCs w:val="28"/>
          <w:highlight w:val="white"/>
        </w:rPr>
        <w:t xml:space="preserve">    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соответствии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ст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. 14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Федерального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закона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от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06.10.2003 </w:t>
      </w:r>
      <w:r>
        <w:rPr>
          <w:rFonts w:ascii="Times New Roman" w:hAnsi="Times New Roman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131-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ФЗ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«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Об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общих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принципах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организации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местного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самоуправления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Российской</w:t>
      </w:r>
      <w:r>
        <w:rPr>
          <w:rFonts w:ascii="Times New Roman" w:hAnsi="Times New Roman" w:cs="Open Sans"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Федерации</w:t>
      </w:r>
      <w:proofErr w:type="gramStart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,</w:t>
      </w:r>
      <w:proofErr w:type="gramEnd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ч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. 1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ст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. 8</w:t>
      </w:r>
      <w:r>
        <w:rPr>
          <w:rFonts w:ascii="Times New Roman" w:hAnsi="Times New Roman" w:cs="Open Sans"/>
          <w:bCs/>
          <w:color w:val="000000"/>
          <w:sz w:val="28"/>
          <w:szCs w:val="28"/>
          <w:highlight w:val="white"/>
        </w:rPr>
        <w:t xml:space="preserve"> </w:t>
      </w:r>
      <w:hyperlink r:id="rId5" w:history="1"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Федерального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закона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от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24 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июня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1998 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года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Segoe UI Symbol"/>
            <w:bCs/>
            <w:color w:val="000000"/>
            <w:sz w:val="28"/>
            <w:szCs w:val="28"/>
          </w:rPr>
          <w:t>№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89-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ФЗ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«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Об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отходах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производства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и</w:t>
        </w:r>
        <w:r>
          <w:rPr>
            <w:rStyle w:val="a3"/>
            <w:rFonts w:ascii="Times New Roman" w:hAnsi="Times New Roman" w:cs="Open Sans"/>
            <w:bCs/>
            <w:color w:val="000000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 w:cs="Calibri"/>
            <w:bCs/>
            <w:color w:val="000000"/>
            <w:sz w:val="28"/>
            <w:szCs w:val="28"/>
          </w:rPr>
          <w:t>потребления</w:t>
        </w:r>
      </w:hyperlink>
      <w:r w:rsidR="003943ED">
        <w:rPr>
          <w:rFonts w:ascii="Times New Roman" w:hAnsi="Times New Roman" w:cs="Open Sans"/>
          <w:bCs/>
          <w:color w:val="000000"/>
          <w:sz w:val="28"/>
          <w:szCs w:val="28"/>
          <w:highlight w:val="white"/>
        </w:rPr>
        <w:t xml:space="preserve"> </w:t>
      </w:r>
    </w:p>
    <w:p w:rsidR="003943ED" w:rsidRDefault="003943ED" w:rsidP="003943ED">
      <w:pPr>
        <w:keepNext/>
        <w:keepLines/>
        <w:autoSpaceDE w:val="0"/>
        <w:autoSpaceDN w:val="0"/>
        <w:adjustRightInd w:val="0"/>
        <w:spacing w:after="0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                          П О С Т А Н О В Л Я </w:t>
      </w:r>
      <w:proofErr w:type="gramStart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Ю :</w:t>
      </w:r>
      <w:proofErr w:type="gramEnd"/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   1. 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Утвердить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Порядок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определения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мест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размещения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контейнерных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площадок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для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сбора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твердых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коммунальных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отходов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сложившейся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застройке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-Новосельского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сельского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поселения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,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.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Пе</w:t>
      </w:r>
      <w:r w:rsidR="00652B8E">
        <w:rPr>
          <w:rFonts w:ascii="Times New Roman" w:hAnsi="Times New Roman" w:cs="Calibri"/>
          <w:color w:val="000000"/>
          <w:sz w:val="28"/>
          <w:szCs w:val="28"/>
          <w:highlight w:val="white"/>
        </w:rPr>
        <w:t>р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вомайское ,</w:t>
      </w:r>
      <w:proofErr w:type="gram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 д.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Ивачево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 , д.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Подлесные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 Новоселки , с.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Подывотье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 , д.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Грудская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 , 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с.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Саранчино</w:t>
      </w:r>
      <w:proofErr w:type="spellEnd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(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Приложение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1).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8"/>
          <w:szCs w:val="20"/>
          <w:highlight w:val="white"/>
        </w:rPr>
      </w:pPr>
    </w:p>
    <w:p w:rsidR="00EC07D4" w:rsidRP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2. Утвердить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состав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комиссии</w:t>
      </w:r>
      <w:proofErr w:type="gramEnd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определению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мест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размещения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контейнерных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площадок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для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сбора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твердых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коммунальных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отходов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населённых пунктах 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сложившейся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застройки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-Новосельского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сельского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поселения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. (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Приложение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2).</w:t>
      </w:r>
    </w:p>
    <w:p w:rsidR="00EC07D4" w:rsidRDefault="00EC07D4" w:rsidP="00E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3.Обнародовать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настоящее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постановление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на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информационном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сайте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-Новосельского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сельского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поселения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.</w:t>
      </w:r>
    </w:p>
    <w:p w:rsidR="003943ED" w:rsidRPr="00EC07D4" w:rsidRDefault="003943ED" w:rsidP="00E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4. Постановление № 3 от 21.01.2019г. «Об определении мест размещения контейнерных площадок для </w:t>
      </w:r>
      <w:proofErr w:type="gramStart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>сбора  твердых</w:t>
      </w:r>
      <w:proofErr w:type="gramEnd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коммунальных отходов в населенных пунктах , сложившейся застройке» считать утратившим силу.</w:t>
      </w:r>
    </w:p>
    <w:p w:rsidR="00EC07D4" w:rsidRDefault="003943ED" w:rsidP="00E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8"/>
          <w:szCs w:val="20"/>
          <w:highlight w:val="white"/>
        </w:rPr>
      </w:pPr>
      <w:proofErr w:type="gram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5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.Контроль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за</w:t>
      </w:r>
      <w:proofErr w:type="gramEnd"/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исполнением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настоящего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постановления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оставляю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за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собой</w:t>
      </w:r>
    </w:p>
    <w:p w:rsidR="00EC07D4" w:rsidRDefault="003943ED" w:rsidP="00E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sz w:val="28"/>
          <w:szCs w:val="28"/>
          <w:highlight w:val="white"/>
        </w:rPr>
      </w:pP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6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.Настоящее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постановление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вступает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в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силу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с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момента</w:t>
      </w:r>
      <w:r w:rsid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EC07D4">
        <w:rPr>
          <w:rFonts w:ascii="Times New Roman" w:hAnsi="Times New Roman" w:cs="Calibri"/>
          <w:color w:val="000000"/>
          <w:sz w:val="28"/>
          <w:szCs w:val="28"/>
          <w:highlight w:val="white"/>
        </w:rPr>
        <w:t>подписания</w:t>
      </w:r>
    </w:p>
    <w:p w:rsidR="00EC07D4" w:rsidRDefault="00EC07D4" w:rsidP="00EC07D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8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Глава</w:t>
      </w:r>
      <w:r>
        <w:rPr>
          <w:rFonts w:ascii="Times New Roman" w:hAnsi="Times New Roman" w:cs="Open Sans"/>
          <w:color w:val="000000"/>
          <w:sz w:val="28"/>
          <w:szCs w:val="20"/>
          <w:highlight w:val="white"/>
        </w:rPr>
        <w:t xml:space="preserve">    </w:t>
      </w: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Подлесно-Новосельской</w:t>
      </w:r>
      <w:proofErr w:type="spellEnd"/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ельской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администрации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                         </w:t>
      </w:r>
      <w:proofErr w:type="spellStart"/>
      <w:proofErr w:type="gram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С.Н,Родонежский</w:t>
      </w:r>
      <w:proofErr w:type="spellEnd"/>
      <w:proofErr w:type="gram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 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lastRenderedPageBreak/>
        <w:t>Приложение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1 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к</w:t>
      </w:r>
      <w:proofErr w:type="gramEnd"/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proofErr w:type="gram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Постановлению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администрации</w:t>
      </w:r>
      <w:proofErr w:type="gramEnd"/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proofErr w:type="spell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 xml:space="preserve">-Новосельского </w:t>
      </w:r>
      <w:proofErr w:type="gramStart"/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сельского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поселения</w:t>
      </w:r>
      <w:proofErr w:type="gramEnd"/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8"/>
          <w:szCs w:val="28"/>
          <w:highlight w:val="white"/>
        </w:rPr>
      </w:pPr>
      <w:r>
        <w:rPr>
          <w:rFonts w:ascii="Times New Roman" w:hAnsi="Times New Roman" w:cs="Open Sans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от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proofErr w:type="gramStart"/>
      <w:r w:rsidR="003943ED"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14.12.2022 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color w:val="000000"/>
          <w:sz w:val="28"/>
          <w:szCs w:val="28"/>
          <w:highlight w:val="white"/>
        </w:rPr>
        <w:t>года</w:t>
      </w:r>
      <w:proofErr w:type="gramEnd"/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 w:cs="Open Sans"/>
          <w:color w:val="000000"/>
          <w:sz w:val="28"/>
          <w:szCs w:val="28"/>
          <w:highlight w:val="white"/>
        </w:rPr>
        <w:t xml:space="preserve"> </w:t>
      </w:r>
      <w:r w:rsidR="003943ED">
        <w:rPr>
          <w:rFonts w:ascii="Times New Roman" w:hAnsi="Times New Roman" w:cs="Open Sans"/>
          <w:color w:val="000000"/>
          <w:sz w:val="28"/>
          <w:szCs w:val="28"/>
          <w:highlight w:val="white"/>
        </w:rPr>
        <w:t>36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Порядок определения мест размещения контейнерных площадок, а также мест сбора   коммунальных отходов в с.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Первомайское ,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д. </w:t>
      </w:r>
      <w:proofErr w:type="spellStart"/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Ивачево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д.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Подлесные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Новоселки , 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Подывотье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, д.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Грудская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,</w:t>
      </w:r>
    </w:p>
    <w:p w:rsidR="00EC07D4" w:rsidRP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с.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Саранчино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 ,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в  сложившейся застройки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-Новосельского  сельского поселения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bCs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1. Настоящий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Порядок определения мест размещения контейнерных площадок для сбора твердых коммунальных отходов в районах сложившейся застройки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-Новосельского сельского поселения (далее - Порядок), устанавливает процедуру определения мест размещения контейнерных площадок для сбора твердых коммунальных отходов (далее - ТКО) в районах сложившейся застройки сельского  поселения, на земельных участках которыми имеет право распоряжаться, а также где отсутствует возможность соблюдения установленных санитарными нормами расстояний для размещения контейнерных площадок для сбора ТКО.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     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2. Определение места размещения контейнерных площадок для сбора ТКО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в районах сложившейся застройке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поселения,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осуществляет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действующая комиссия, состав которой утверждается постановлением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-Новосельского сельского поселения.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  <w:t xml:space="preserve">       3. Комиссия состоит из председателя, заместителя председателя, секретаря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и</w:t>
      </w:r>
      <w:r>
        <w:rPr>
          <w:rFonts w:ascii="Times New Roman" w:hAnsi="Times New Roman" w:cs="Open Sans"/>
          <w:color w:val="000000"/>
          <w:sz w:val="20"/>
          <w:szCs w:val="20"/>
          <w:highlight w:val="white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членов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комиссии 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4. Комиссия правомочна принимать решения при участии в ее работе не менее половины от общего числа ее членов.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5. Работой комиссии руководит председатель комиссии, а в его отсутствие его заместитель.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6. Решения комиссии принимаются простым большинством голосов. При равенстве голосов решающим голосом является голос председателя комиссии. При равенстве голосов в случае отсутствия председателя комиссии решающим голосом является голос заместителя председателя комиссии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7. Заседание комиссии при одновременном отсутствии председателя и заместителя неправомочно.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8. Заседания комиссии проводятся по мере необходимости, день заседания комиссии определяется в рабочем порядке.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9.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 10. Комиссия осуществляет осмотр места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для  расположения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контейнерной площадки для сбора ТКО. Место установки контейнерной площадки определяется на земельном участке, свободном от подземных и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воздушных коммуникаций, с учетом возможности подъезда и проведения маневровых работ спецтехники, осуществляющей сбор и вывоз ТКО.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  <w:t xml:space="preserve">По результатам осмотра территории составляется акт об определении места размещения контейнерной площадки для сбора ТКО (приложение к Порядку </w:t>
      </w:r>
      <w:r>
        <w:rPr>
          <w:rFonts w:ascii="Times New Roman" w:hAnsi="Times New Roman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1)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 11. Акт об определении места размещения контейнерной площадки для сбора ТКО утверждается председателем комиссии.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Утвержденный акт является основанием для размещения контейнерной площадки или отдельно стоящих контейнеров.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lastRenderedPageBreak/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EC07D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Приложение к Порядку </w:t>
      </w:r>
      <w:r>
        <w:rPr>
          <w:rFonts w:ascii="Times New Roman" w:hAnsi="Times New Roman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1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Open Sans"/>
          <w:b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АКТ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определения мест размещения контейнерных площадок для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сбора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твердых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коммунальных отходов в районах сложившейся застройке</w:t>
      </w:r>
      <w:r w:rsidRPr="00EC07D4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-Новосельского сельского поселения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УТВЕРЖДАЮ: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Председатель комиссии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_____________________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«__» _____________ 20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д.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Подлесные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Новоселки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Комиссия в составе: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Председатель комиссии: 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Заместитель председателя комиссии 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Секретарь__________________________________________________________________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Члены комиссии: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1. 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2. 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3. 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 xml:space="preserve">в соответствии с постановлением администрации  </w:t>
      </w:r>
      <w:proofErr w:type="spellStart"/>
      <w:r>
        <w:rPr>
          <w:rFonts w:ascii="Times New Roman" w:hAnsi="Times New Roman"/>
          <w:color w:val="000000"/>
          <w:sz w:val="24"/>
          <w:szCs w:val="24"/>
          <w:highlight w:val="white"/>
        </w:rPr>
        <w:t>Подлесно</w:t>
      </w:r>
      <w:proofErr w:type="spellEnd"/>
      <w:r>
        <w:rPr>
          <w:rFonts w:ascii="Times New Roman" w:hAnsi="Times New Roman"/>
          <w:color w:val="000000"/>
          <w:sz w:val="24"/>
          <w:szCs w:val="24"/>
          <w:highlight w:val="white"/>
        </w:rPr>
        <w:t>-Новосельского  сельского  поселения от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_________________ 2018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N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___________ «О порядке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определения мест размещения контейнерных площадок для сбора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твердых коммунальных отходов в районах сложившейся застройки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 сельского  поселения» произведен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осмотр территории места размещения  контейнерных  площадок для сбора твердых коммунальных отходов.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Краткое описание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>место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состояния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  <w:highlight w:val="white"/>
        </w:rPr>
        <w:t xml:space="preserve"> предполагаемого места размещения контейнерной площадки для сбора ТКО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_____________________________________________________________________________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По результатам осмотра Комиссией ________________________________ ____место для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</w:r>
      <w:r>
        <w:rPr>
          <w:rFonts w:ascii="Times New Roman" w:hAnsi="Times New Roman"/>
          <w:color w:val="000000"/>
          <w:sz w:val="18"/>
          <w:szCs w:val="18"/>
          <w:highlight w:val="white"/>
          <w:lang w:val="en-US"/>
        </w:rPr>
        <w:t>                                                                     </w:t>
      </w:r>
      <w:r w:rsidRPr="00EC07D4">
        <w:rPr>
          <w:rFonts w:ascii="Times New Roman" w:hAnsi="Times New Roman"/>
          <w:color w:val="000000"/>
          <w:sz w:val="18"/>
          <w:szCs w:val="18"/>
          <w:highlight w:val="white"/>
        </w:rPr>
        <w:t xml:space="preserve"> </w:t>
      </w:r>
      <w:r>
        <w:rPr>
          <w:rFonts w:ascii="Times New Roman" w:hAnsi="Times New Roman"/>
          <w:color w:val="000000"/>
          <w:sz w:val="18"/>
          <w:szCs w:val="18"/>
          <w:highlight w:val="white"/>
          <w:lang w:val="en-US"/>
        </w:rPr>
        <w:t>                                   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t>(согласовано/не согласовано)</w:t>
      </w:r>
      <w:r>
        <w:rPr>
          <w:rFonts w:ascii="Times New Roman" w:hAnsi="Times New Roman"/>
          <w:color w:val="000000"/>
          <w:sz w:val="18"/>
          <w:szCs w:val="18"/>
          <w:highlight w:val="white"/>
        </w:rPr>
        <w:br/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размещения контейнерной площадки по адресу/ для пользования: 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Приложение: схема территории, на которой предлагается разместить контейнерную площадку.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Председатель комиссии: 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 xml:space="preserve">Заместитель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председателя____________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Секретарь__________________________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Члены комиссии: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1._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>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2. _____________________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>Акт составлен в двух  экземплярах: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br/>
        <w:t xml:space="preserve">1) экземпляр – Управляющая организация </w:t>
      </w:r>
      <w:r>
        <w:rPr>
          <w:rFonts w:ascii="Times New Roman" w:hAnsi="Times New Roman"/>
          <w:color w:val="000000"/>
          <w:sz w:val="24"/>
          <w:szCs w:val="24"/>
          <w:highlight w:val="white"/>
          <w:lang w:val="en-US"/>
        </w:rPr>
        <w:t> 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2) экземпляр – администрация 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br/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</w:t>
      </w:r>
      <w:r>
        <w:rPr>
          <w:rFonts w:ascii="Times New Roman" w:hAnsi="Times New Roman" w:cs="Segoe UI Symbol"/>
          <w:color w:val="000000"/>
          <w:sz w:val="28"/>
          <w:szCs w:val="28"/>
          <w:highlight w:val="white"/>
        </w:rPr>
        <w:t>№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2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lastRenderedPageBreak/>
        <w:t>к постановлению администрации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-Новосельского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сельского  поселения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br/>
        <w:t xml:space="preserve">от  </w:t>
      </w:r>
      <w:r w:rsidR="003943ED">
        <w:rPr>
          <w:rFonts w:ascii="Times New Roman" w:hAnsi="Times New Roman"/>
          <w:color w:val="000000"/>
          <w:sz w:val="28"/>
          <w:szCs w:val="28"/>
          <w:highlight w:val="white"/>
        </w:rPr>
        <w:t>14.12.2022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года N </w:t>
      </w:r>
      <w:r w:rsidR="003943ED">
        <w:rPr>
          <w:rFonts w:ascii="Times New Roman" w:hAnsi="Times New Roman"/>
          <w:color w:val="000000"/>
          <w:sz w:val="28"/>
          <w:szCs w:val="28"/>
          <w:highlight w:val="white"/>
        </w:rPr>
        <w:t>36</w:t>
      </w:r>
      <w:bookmarkStart w:id="0" w:name="_GoBack"/>
      <w:bookmarkEnd w:id="0"/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Open Sans"/>
          <w:b/>
          <w:color w:val="000000"/>
          <w:sz w:val="20"/>
          <w:szCs w:val="20"/>
          <w:highlight w:val="white"/>
        </w:rPr>
      </w:pPr>
      <w:proofErr w:type="gramStart"/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Состав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комиссии</w:t>
      </w:r>
      <w:proofErr w:type="gramEnd"/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по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определению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мест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размещения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контейнерных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площадок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для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сбора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твердых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коммунальных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отходов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в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 xml:space="preserve">населённых пунктах 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сложившейся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застройки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-Новосельского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сельского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Calibri"/>
          <w:b/>
          <w:color w:val="000000"/>
          <w:sz w:val="28"/>
          <w:szCs w:val="28"/>
          <w:highlight w:val="white"/>
        </w:rPr>
        <w:t>поселения</w:t>
      </w:r>
      <w:r>
        <w:rPr>
          <w:rFonts w:ascii="Times New Roman" w:hAnsi="Times New Roman" w:cs="Open Sans"/>
          <w:b/>
          <w:color w:val="000000"/>
          <w:sz w:val="28"/>
          <w:szCs w:val="28"/>
          <w:highlight w:val="white"/>
        </w:rPr>
        <w:t>.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b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Председатель комиссии: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hAnsi="Times New Roman" w:cs="Symbol"/>
          <w:color w:val="000000"/>
          <w:sz w:val="28"/>
          <w:szCs w:val="28"/>
          <w:highlight w:val="white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Глава администрации  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-Новосельского сельского поселения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Секретарь комиссии: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Symbol"/>
          <w:color w:val="000000"/>
          <w:sz w:val="28"/>
          <w:szCs w:val="28"/>
          <w:highlight w:val="white"/>
        </w:rPr>
        <w:t xml:space="preserve">    </w:t>
      </w:r>
      <w:r>
        <w:rPr>
          <w:rFonts w:ascii="Times New Roman" w:hAnsi="Times New Roman"/>
          <w:color w:val="000000"/>
          <w:sz w:val="14"/>
          <w:szCs w:val="14"/>
          <w:highlight w:val="white"/>
        </w:rPr>
        <w:t xml:space="preserve">  </w:t>
      </w:r>
      <w:r>
        <w:rPr>
          <w:rFonts w:ascii="Times New Roman" w:hAnsi="Times New Roman"/>
          <w:color w:val="000000"/>
          <w:sz w:val="14"/>
          <w:szCs w:val="14"/>
          <w:highlight w:val="white"/>
          <w:lang w:val="en-US"/>
        </w:rPr>
        <w:t> 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специалист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  <w:highlight w:val="white"/>
        </w:rPr>
        <w:t>Подлесно</w:t>
      </w:r>
      <w:proofErr w:type="spellEnd"/>
      <w:r>
        <w:rPr>
          <w:rFonts w:ascii="Times New Roman" w:hAnsi="Times New Roman"/>
          <w:color w:val="000000"/>
          <w:sz w:val="28"/>
          <w:szCs w:val="28"/>
          <w:highlight w:val="white"/>
        </w:rPr>
        <w:t>-Новосельского сельского поселения;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br/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Члены комиссии: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14"/>
          <w:szCs w:val="14"/>
          <w:highlight w:val="white"/>
          <w:lang w:val="en-US"/>
        </w:rPr>
        <w:t>       </w:t>
      </w:r>
      <w:r>
        <w:rPr>
          <w:rFonts w:ascii="Times New Roman" w:hAnsi="Times New Roman"/>
          <w:color w:val="000000"/>
          <w:sz w:val="14"/>
          <w:szCs w:val="14"/>
          <w:highlight w:val="white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Депутат сельского Совета народных 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>депутатов  (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>по согласованию);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14"/>
          <w:szCs w:val="14"/>
          <w:highlight w:val="white"/>
          <w:lang w:val="en-US"/>
        </w:rPr>
        <w:t>     </w:t>
      </w:r>
      <w:r>
        <w:rPr>
          <w:rFonts w:ascii="Times New Roman" w:hAnsi="Times New Roman"/>
          <w:color w:val="000000"/>
          <w:sz w:val="14"/>
          <w:szCs w:val="14"/>
          <w:highlight w:val="white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Работник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(</w:t>
      </w:r>
      <w:proofErr w:type="gramEnd"/>
      <w:r>
        <w:rPr>
          <w:rFonts w:ascii="Times New Roman" w:hAnsi="Times New Roman"/>
          <w:color w:val="000000"/>
          <w:sz w:val="28"/>
          <w:szCs w:val="28"/>
          <w:highlight w:val="white"/>
        </w:rPr>
        <w:t>по согласованию);</w:t>
      </w:r>
    </w:p>
    <w:p w:rsidR="00EC07D4" w:rsidRDefault="00EC07D4" w:rsidP="00EC07D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Open Sans"/>
          <w:color w:val="000000"/>
          <w:sz w:val="20"/>
          <w:szCs w:val="20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EC07D4" w:rsidRDefault="00EC07D4" w:rsidP="00EC07D4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C07D4" w:rsidRDefault="00EC07D4" w:rsidP="00EC07D4">
      <w:pPr>
        <w:spacing w:after="0"/>
        <w:rPr>
          <w:rFonts w:cs="Times New Roman"/>
        </w:rPr>
      </w:pPr>
    </w:p>
    <w:p w:rsidR="00C23E67" w:rsidRDefault="00C23E67"/>
    <w:sectPr w:rsidR="00C2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D2BD0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eastAsia="Calibri" w:hAnsi="Times New Roman" w:cs="Calibri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D4"/>
    <w:rsid w:val="00263DEB"/>
    <w:rsid w:val="003943ED"/>
    <w:rsid w:val="00652B8E"/>
    <w:rsid w:val="00C23E67"/>
    <w:rsid w:val="00EC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FD676-F62F-45B1-BE9A-56DA27D5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1199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7</cp:revision>
  <dcterms:created xsi:type="dcterms:W3CDTF">2019-01-25T06:34:00Z</dcterms:created>
  <dcterms:modified xsi:type="dcterms:W3CDTF">2022-12-14T08:52:00Z</dcterms:modified>
</cp:coreProperties>
</file>