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71" w:rsidRDefault="004170D2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61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Севский</w:t>
      </w:r>
      <w:proofErr w:type="spellEnd"/>
      <w:r w:rsidR="004170D2"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26171" w:rsidRDefault="00AA7D10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Подлесно-Новосельская </w:t>
      </w:r>
      <w:r w:rsidR="00926171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926171" w:rsidRDefault="00926171" w:rsidP="0092617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171" w:rsidRDefault="00926171" w:rsidP="0092617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26171" w:rsidRDefault="004170D2" w:rsidP="0092617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7D10">
        <w:rPr>
          <w:rFonts w:ascii="Times New Roman" w:hAnsi="Times New Roman" w:cs="Times New Roman"/>
          <w:b/>
          <w:sz w:val="28"/>
          <w:szCs w:val="28"/>
        </w:rPr>
        <w:t>02</w:t>
      </w:r>
      <w:r w:rsidR="00926171">
        <w:rPr>
          <w:rFonts w:ascii="Times New Roman" w:hAnsi="Times New Roman" w:cs="Times New Roman"/>
          <w:b/>
          <w:sz w:val="28"/>
          <w:szCs w:val="28"/>
        </w:rPr>
        <w:t>.1</w:t>
      </w:r>
      <w:r w:rsidR="00AA7D10">
        <w:rPr>
          <w:rFonts w:ascii="Times New Roman" w:hAnsi="Times New Roman" w:cs="Times New Roman"/>
          <w:b/>
          <w:sz w:val="28"/>
          <w:szCs w:val="28"/>
        </w:rPr>
        <w:t>2</w:t>
      </w:r>
      <w:r w:rsidR="00926171">
        <w:rPr>
          <w:rFonts w:ascii="Times New Roman" w:hAnsi="Times New Roman" w:cs="Times New Roman"/>
          <w:b/>
          <w:sz w:val="28"/>
          <w:szCs w:val="28"/>
        </w:rPr>
        <w:t>.2020 г. №</w:t>
      </w:r>
      <w:r w:rsidR="00AA7D10">
        <w:rPr>
          <w:rFonts w:ascii="Times New Roman" w:hAnsi="Times New Roman" w:cs="Times New Roman"/>
          <w:b/>
          <w:sz w:val="28"/>
          <w:szCs w:val="28"/>
        </w:rPr>
        <w:t xml:space="preserve"> 57</w:t>
      </w:r>
      <w:r w:rsidR="00AA7D10">
        <w:rPr>
          <w:rFonts w:ascii="Times New Roman" w:hAnsi="Times New Roman" w:cs="Times New Roman"/>
          <w:b/>
          <w:sz w:val="28"/>
          <w:szCs w:val="28"/>
        </w:rPr>
        <w:br/>
        <w:t xml:space="preserve">д. </w:t>
      </w:r>
      <w:proofErr w:type="spellStart"/>
      <w:r w:rsidR="00AA7D10">
        <w:rPr>
          <w:rFonts w:ascii="Times New Roman" w:hAnsi="Times New Roman" w:cs="Times New Roman"/>
          <w:b/>
          <w:sz w:val="28"/>
          <w:szCs w:val="28"/>
        </w:rPr>
        <w:t>Подлесные</w:t>
      </w:r>
      <w:proofErr w:type="spellEnd"/>
      <w:r w:rsidR="00AA7D10">
        <w:rPr>
          <w:rFonts w:ascii="Times New Roman" w:hAnsi="Times New Roman" w:cs="Times New Roman"/>
          <w:b/>
          <w:sz w:val="28"/>
          <w:szCs w:val="28"/>
        </w:rPr>
        <w:t xml:space="preserve"> Новоселки</w:t>
      </w:r>
    </w:p>
    <w:p w:rsidR="00926171" w:rsidRDefault="00926171" w:rsidP="0092617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 порядка заключения</w:t>
      </w:r>
    </w:p>
    <w:p w:rsidR="00926171" w:rsidRDefault="00926171" w:rsidP="0092617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</w:t>
      </w:r>
    </w:p>
    <w:p w:rsidR="00AA7D10" w:rsidRDefault="00926171" w:rsidP="0092617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>-</w:t>
      </w:r>
    </w:p>
    <w:p w:rsidR="00926171" w:rsidRPr="00AA7D10" w:rsidRDefault="00AA7D10" w:rsidP="00AA7D1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9261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 положений Федерального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 115-ФЗ "О концессионных соглашениях"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заключения концессионных соглашений в отношении муниципального имущества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в установленном порядке. 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26171" w:rsidRDefault="00926171" w:rsidP="0092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71" w:rsidRDefault="00926171" w:rsidP="0092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171" w:rsidRPr="00926171" w:rsidRDefault="00AA7D10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926171" w:rsidRPr="009261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71" w:rsidRP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171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</w:t>
      </w:r>
      <w:r w:rsidR="00AA7D1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С.Н.Родонежский</w:t>
      </w:r>
      <w:proofErr w:type="spellEnd"/>
    </w:p>
    <w:p w:rsidR="00926171" w:rsidRP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P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3F4" w:rsidRDefault="003463F4" w:rsidP="009261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CD5" w:rsidRDefault="00BE7CD5" w:rsidP="009261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6171" w:rsidRDefault="00926171" w:rsidP="009261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6171" w:rsidRDefault="00926171" w:rsidP="00926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26171" w:rsidRDefault="00926171" w:rsidP="0092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171" w:rsidRDefault="00926171" w:rsidP="00926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7D10">
        <w:rPr>
          <w:rFonts w:ascii="Times New Roman" w:hAnsi="Times New Roman" w:cs="Times New Roman"/>
          <w:sz w:val="24"/>
          <w:szCs w:val="24"/>
        </w:rPr>
        <w:t>02.12</w:t>
      </w:r>
      <w:r>
        <w:rPr>
          <w:rFonts w:ascii="Times New Roman" w:hAnsi="Times New Roman" w:cs="Times New Roman"/>
          <w:sz w:val="24"/>
          <w:szCs w:val="24"/>
        </w:rPr>
        <w:t>.2020  г. №</w:t>
      </w:r>
      <w:r w:rsidR="00AA7D10">
        <w:rPr>
          <w:rFonts w:ascii="Times New Roman" w:hAnsi="Times New Roman" w:cs="Times New Roman"/>
          <w:sz w:val="24"/>
          <w:szCs w:val="24"/>
        </w:rPr>
        <w:t xml:space="preserve">  57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26171" w:rsidRDefault="00926171" w:rsidP="00926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ПОРЯДКЕ  ЗАКЛЮЧЕНИИ КОНЦЕССИОННОГО СОГЛАШЕНИЯ  В ОТНО</w:t>
      </w:r>
      <w:r w:rsidR="00AA7D10">
        <w:rPr>
          <w:rFonts w:ascii="Times New Roman" w:hAnsi="Times New Roman" w:cs="Times New Roman"/>
          <w:sz w:val="24"/>
          <w:szCs w:val="24"/>
        </w:rPr>
        <w:t>ШЕНИИ МУНИЦИПАЛЬНОГО ИМУЩЕСТВА ПОДЛЕСНО-НОВОСЕЛЬСКОГО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Подлесно-Новосельское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которое может быть в соответствии со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   объектом концессионного соглашения.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Севского муниципального района.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Концессионное соглашение является  смешанным договором, содержащим элементы различных договоров, предусмотренных федеральными законами,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Сторонами концессионного соглашения являются: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</w:t>
      </w:r>
      <w:r w:rsidR="00AA7D10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Подлесно-Новосельское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Севского </w:t>
      </w:r>
      <w:r w:rsidR="001022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0229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орган местного самоуправления </w:t>
      </w:r>
      <w:r w:rsidR="00AA7D10">
        <w:rPr>
          <w:rFonts w:ascii="Times New Roman" w:hAnsi="Times New Roman" w:cs="Times New Roman"/>
          <w:sz w:val="28"/>
          <w:szCs w:val="28"/>
        </w:rPr>
        <w:t>Подлесно-Новосельская</w:t>
      </w:r>
      <w:r w:rsidR="005A167C">
        <w:rPr>
          <w:rFonts w:ascii="Times New Roman" w:hAnsi="Times New Roman" w:cs="Times New Roman"/>
          <w:sz w:val="28"/>
          <w:szCs w:val="28"/>
        </w:rPr>
        <w:t xml:space="preserve"> </w:t>
      </w:r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обязательном порядке извещает концессионера, а также извещает об осуществляемых ими правах и обязанностях. 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Объектом  концессионного соглашения 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 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соглашениях". 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Концессионным соглашением предусматривается плата, вносимая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 в бюджет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 w:rsidR="001022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1022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Концессионным соглашением может предусматриваться сочетание указанных в  пункте 1.6.1.  форм концессионной платы.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правом владения объектом концессионного соглашения,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случаев, предусмотренных пунктом 1.6.4.1. настоящего Положения.</w:t>
      </w:r>
      <w:bookmarkStart w:id="2" w:name="Par1"/>
      <w:bookmarkEnd w:id="2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1.6.4.1.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   Главы </w:t>
      </w:r>
      <w:r w:rsidR="00102293">
        <w:rPr>
          <w:rFonts w:ascii="Times New Roman" w:hAnsi="Times New Roman" w:cs="Times New Roman"/>
          <w:sz w:val="28"/>
          <w:szCs w:val="28"/>
        </w:rPr>
        <w:t>Севского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согласованию с антимонопольным органом.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Концессионное соглашение заключается в порядке, предусмотренном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 соглашением в случае  его заключения без проведения конкурса в случаях  и  порядке, установленным 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Порядок и условия расторжения, изменения, прекращения концессионного соглашения  устанавливаются концессионным соглашением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 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Предоставление концессионеру земельных участков, находящихся</w:t>
      </w:r>
      <w:r w:rsidR="00784E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r w:rsidR="00102293">
        <w:rPr>
          <w:rFonts w:ascii="Times New Roman" w:hAnsi="Times New Roman" w:cs="Times New Roman"/>
          <w:sz w:val="28"/>
          <w:szCs w:val="28"/>
        </w:rPr>
        <w:t xml:space="preserve">Севского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дминистрация) в соответствии с земельным законодательство</w:t>
      </w:r>
      <w:r w:rsidR="00784E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после заключения концессионного соглашения.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Администрация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  каждый год до 1 февраля текущего календарного года  утверждает перечень объектов, в отношении которых планируется заключение концессионных соглашений.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перечень размещается  на официальном сайте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 w:rsidR="00784E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 Указанный перечень носит информационный характер.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 статьи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соглашениях». 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подготовки и принятия решения о заключении</w:t>
      </w:r>
    </w:p>
    <w:p w:rsidR="00926171" w:rsidRDefault="00926171" w:rsidP="009261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концессионного соглашения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Предложения о заключении концессионного соглашения  также может быть  инициировано руководителями отраслевых (функциональных) органов, </w:t>
      </w:r>
      <w:r w:rsidR="00102293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</w:t>
      </w:r>
      <w:r w:rsidR="00102293">
        <w:rPr>
          <w:rFonts w:ascii="Times New Roman" w:hAnsi="Times New Roman" w:cs="Times New Roman"/>
          <w:sz w:val="28"/>
          <w:szCs w:val="28"/>
        </w:rPr>
        <w:t>вого сообщения по адресу: 2424</w:t>
      </w:r>
      <w:r w:rsidR="00AA7D1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spellStart"/>
      <w:r w:rsidR="00102293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7D1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Подлесные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Новоселки</w:t>
      </w:r>
      <w:r w:rsidR="00102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AA7D10">
        <w:rPr>
          <w:rFonts w:ascii="Times New Roman" w:hAnsi="Times New Roman" w:cs="Times New Roman"/>
          <w:sz w:val="28"/>
          <w:szCs w:val="28"/>
        </w:rPr>
        <w:t>Центральная</w:t>
      </w:r>
      <w:proofErr w:type="gramStart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 w:rsidR="001022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2293">
        <w:rPr>
          <w:rFonts w:ascii="Times New Roman" w:hAnsi="Times New Roman" w:cs="Times New Roman"/>
          <w:sz w:val="28"/>
          <w:szCs w:val="28"/>
        </w:rPr>
        <w:t xml:space="preserve"> д.</w:t>
      </w:r>
      <w:r w:rsidR="00AA7D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или  электронного сообщения на электронную почту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8A">
        <w:rPr>
          <w:b/>
          <w:sz w:val="24"/>
          <w:szCs w:val="24"/>
        </w:rPr>
        <w:t>:</w:t>
      </w:r>
      <w:proofErr w:type="gramEnd"/>
      <w:r w:rsidR="00E80B8A">
        <w:rPr>
          <w:b/>
          <w:sz w:val="24"/>
          <w:szCs w:val="24"/>
        </w:rPr>
        <w:t xml:space="preserve">   </w:t>
      </w:r>
      <w:proofErr w:type="spellStart"/>
      <w:r w:rsidR="00E80B8A">
        <w:rPr>
          <w:b/>
          <w:sz w:val="24"/>
          <w:szCs w:val="24"/>
          <w:lang w:val="en-US"/>
        </w:rPr>
        <w:t>grigorova</w:t>
      </w:r>
      <w:proofErr w:type="spellEnd"/>
      <w:r w:rsidR="00E80B8A">
        <w:rPr>
          <w:b/>
          <w:sz w:val="24"/>
          <w:szCs w:val="24"/>
        </w:rPr>
        <w:t>.</w:t>
      </w:r>
      <w:proofErr w:type="spellStart"/>
      <w:r w:rsidR="00E80B8A">
        <w:rPr>
          <w:b/>
          <w:sz w:val="24"/>
          <w:szCs w:val="24"/>
          <w:lang w:val="en-US"/>
        </w:rPr>
        <w:t>olenka</w:t>
      </w:r>
      <w:proofErr w:type="spellEnd"/>
      <w:r w:rsidR="00E80B8A">
        <w:rPr>
          <w:b/>
          <w:sz w:val="24"/>
          <w:szCs w:val="24"/>
        </w:rPr>
        <w:t>@</w:t>
      </w:r>
      <w:r w:rsidR="00E80B8A">
        <w:rPr>
          <w:b/>
          <w:sz w:val="24"/>
          <w:szCs w:val="24"/>
          <w:lang w:val="en-US"/>
        </w:rPr>
        <w:t>mail</w:t>
      </w:r>
      <w:r w:rsidR="00E80B8A">
        <w:rPr>
          <w:b/>
          <w:sz w:val="24"/>
          <w:szCs w:val="24"/>
        </w:rPr>
        <w:t>.</w:t>
      </w:r>
      <w:proofErr w:type="spellStart"/>
      <w:r w:rsidR="00E80B8A">
        <w:rPr>
          <w:b/>
          <w:sz w:val="24"/>
          <w:szCs w:val="24"/>
        </w:rPr>
        <w:t>ru</w:t>
      </w:r>
      <w:proofErr w:type="spellEnd"/>
      <w:r w:rsidR="00E80B8A">
        <w:rPr>
          <w:b/>
          <w:sz w:val="24"/>
          <w:szCs w:val="24"/>
        </w:rPr>
        <w:t xml:space="preserve">.            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</w:t>
      </w:r>
      <w:r w:rsidR="000B526A">
        <w:rPr>
          <w:rFonts w:ascii="Times New Roman" w:hAnsi="Times New Roman" w:cs="Times New Roman"/>
          <w:sz w:val="28"/>
          <w:szCs w:val="28"/>
        </w:rPr>
        <w:t xml:space="preserve">й инфраструктуры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0B52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программам, за исключением случаев, если объектом концессионного соглашения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 утверждается Правительством Российской Федерации.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A84C57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4C57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концессионного соглашения;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концессионных соглашениях»;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 муниципальным программам;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у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AA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реконструкции;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объекта концессионного соглашения не требуется;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r:id="rId21" w:anchor="Par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 десятидневный срок со дня принятия главой </w:t>
      </w:r>
      <w:proofErr w:type="spellStart"/>
      <w:r w:rsidR="00AA7D10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указанного решения размещает на официальном сайте администрации,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 37 Федерального закона «О концессионных  соглашения» к лицу, выступающему с инициативой заключения концессионного соглашения.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Функции  администрации  по  размещению  предложения о заключении концессионного соглашения,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 </w:t>
      </w:r>
      <w:r w:rsidR="00784EC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Срок и порядок проведения переговоров определяются 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 Отдел  инвестиций, инноваций, развития малого и среднего бизнеса администрации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концессионного соглашения с внесенными изменениями, который подлежит рассмотрению в трехдневный срок.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 Отдел  инвестиций, инноваций, развития малого и среднего бизнеса администрации размещает предложение о заключении концессионного соглашения  в десятидневный срок со дня принятия такого предложения на официальном сайте </w:t>
      </w:r>
      <w:proofErr w:type="spellStart"/>
      <w:r w:rsidR="00C14892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784EC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37 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784ECC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сорока</w:t>
      </w:r>
      <w:r w:rsidR="00C1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пятидневный срок с момента размещения на официальном сайте администрации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  </w:t>
      </w:r>
      <w:r w:rsidR="00C14892">
        <w:rPr>
          <w:rFonts w:ascii="Times New Roman" w:hAnsi="Times New Roman" w:cs="Times New Roman"/>
          <w:sz w:val="28"/>
          <w:szCs w:val="28"/>
        </w:rPr>
        <w:t xml:space="preserve">Подлесно-Новосельская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  размещает данную информацию на официальном сайте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 Федеральным законом «О концессионных соглашениях».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сорока</w:t>
      </w:r>
      <w:r w:rsidR="00C1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 «О концессионных соглашениях» к концессионеру, а также требованиям, предъявляемым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 в порядке, установленном  Федеральным законом «О концессионных соглашениях", с учетом следующих особенностей: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заключении концессионного соглашения  принимается в течение тридцати календарных дней после истечения сорока</w:t>
      </w:r>
      <w:r w:rsidR="00C1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пятидневного срока;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Лицо, выступающее с инициативой заключения концессионного соглашения, вправе проводить с органом, уполномоченным  Главой </w:t>
      </w:r>
      <w:proofErr w:type="spellStart"/>
      <w:r w:rsidR="00C14892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Подготовку проекта решения о заключении концессионного соглашения,  указанного в пункте 2.4. настоящего Положения,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 инвестиций, инноваций, развития малого и среднего бизнеса администрации  в  течение 30 календарных дней  со дня поступления в администрацию  предложения о заключении концессионного соглашения.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Подготовку проекта концессионного соглашения в случае инициирования  его лицами, указанными в пункте 2.1.1. настоящего Положения, осуществляет Отдел инвестиций, инноваций, развития малого и среднего бизнеса администрации совместно с  Комитетом по управлению имуществом  администрации, отделом  экономики  администрации,  Правовым управлением  администрации в  течение 30 календарных дней  со дня поступления  принятия решения о  заключении концессионного соглашения.  </w:t>
      </w:r>
      <w:bookmarkStart w:id="3" w:name="P73"/>
      <w:bookmarkEnd w:id="3"/>
      <w:proofErr w:type="gramEnd"/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Решением о заключении концессионного соглашения устанавливаются: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соответствии со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размещения на официальном сайте </w:t>
      </w:r>
      <w:proofErr w:type="spellStart"/>
      <w:r w:rsidR="00C14892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C14892">
        <w:rPr>
          <w:rFonts w:ascii="Times New Roman" w:hAnsi="Times New Roman" w:cs="Times New Roman"/>
          <w:sz w:val="28"/>
          <w:szCs w:val="28"/>
        </w:rPr>
        <w:t xml:space="preserve"> </w:t>
      </w:r>
      <w:r w:rsidR="00784ECC">
        <w:rPr>
          <w:rFonts w:ascii="Times New Roman" w:hAnsi="Times New Roman" w:cs="Times New Roman"/>
          <w:sz w:val="28"/>
          <w:szCs w:val="28"/>
        </w:rPr>
        <w:t xml:space="preserve"> сельской админ</w:t>
      </w:r>
      <w:r w:rsidR="00C14892">
        <w:rPr>
          <w:rFonts w:ascii="Times New Roman" w:hAnsi="Times New Roman" w:cs="Times New Roman"/>
          <w:sz w:val="28"/>
          <w:szCs w:val="28"/>
        </w:rPr>
        <w:t>и</w:t>
      </w:r>
      <w:r w:rsidR="00784ECC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 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соглашения, порядок заключения концессионного соглашения и требования к концессионеру.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</w:p>
    <w:p w:rsidR="00926171" w:rsidRDefault="00926171" w:rsidP="00926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Конкурс на право заключения концессионного соглашения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соглашениях", а именно: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конкурс был объявлен несостоявшимся в связи с поступлением по истечении срока представления заявок на участие конкурсе  менее двух заявок;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конкурс 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объявляется несостоявшимся 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 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случае, если в сорока</w:t>
      </w:r>
      <w:r w:rsidR="00C1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пятидневный срок со дня размещения на официальном сайте администрации,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 «О концессионных соглашениях» к концессионеру, а также требованиям, предъявляемым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концессионное соглашение заключается на условиях, предусмотренных в предложении о заключении концессионного соглашения и 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с внесенными изменениями).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 </w:t>
      </w:r>
      <w:proofErr w:type="spellStart"/>
      <w:r w:rsidR="00C14892">
        <w:rPr>
          <w:rFonts w:ascii="Times New Roman" w:hAnsi="Times New Roman" w:cs="Times New Roman"/>
          <w:sz w:val="28"/>
          <w:szCs w:val="28"/>
        </w:rPr>
        <w:t>Пордлесно-Новосельской</w:t>
      </w:r>
      <w:proofErr w:type="spellEnd"/>
      <w:r w:rsidR="001C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</w:t>
      </w:r>
      <w:r w:rsidR="001C5B84">
        <w:rPr>
          <w:rFonts w:ascii="Times New Roman" w:hAnsi="Times New Roman" w:cs="Times New Roman"/>
          <w:sz w:val="28"/>
          <w:szCs w:val="28"/>
        </w:rPr>
        <w:t xml:space="preserve">Севского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1C5B84">
        <w:rPr>
          <w:rFonts w:ascii="Times New Roman" w:hAnsi="Times New Roman" w:cs="Times New Roman"/>
          <w:sz w:val="28"/>
          <w:szCs w:val="28"/>
        </w:rPr>
        <w:t>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</w:t>
      </w:r>
      <w:r w:rsidR="00C1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14892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 w:rsidR="001C5B84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. Число членов конкурсной комиссии не может быть менее чем</w:t>
      </w:r>
      <w:r w:rsidR="001C5B84">
        <w:rPr>
          <w:rFonts w:ascii="Times New Roman" w:hAnsi="Times New Roman" w:cs="Times New Roman"/>
          <w:sz w:val="28"/>
          <w:szCs w:val="28"/>
        </w:rPr>
        <w:t xml:space="preserve"> пять человек.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Подготовку  конкурсной документации, внесение изменений в конкурсную документацию, осуществляет </w:t>
      </w:r>
      <w:r w:rsidR="001C5B8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892">
        <w:rPr>
          <w:rFonts w:ascii="Times New Roman" w:hAnsi="Times New Roman" w:cs="Times New Roman"/>
          <w:sz w:val="28"/>
          <w:szCs w:val="28"/>
        </w:rPr>
        <w:t>3.5. При проведении открытого конкурса информация и протоколы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  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Сообщение о проведении конкурса, конкурсная документация размещается на официальном сайте администрации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 пунктом 3.6. настоящего Положения.</w:t>
      </w:r>
      <w:proofErr w:type="gramEnd"/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размещается на официальном сайте администрации или направляется лицам, которым направлены приглашения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926171" w:rsidRDefault="00926171" w:rsidP="00926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71" w:rsidRDefault="00926171" w:rsidP="00926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концессионного соглашения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B84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исполнением концессионного соглашения осуществляет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соответствующим муниципальным актом Главы </w:t>
      </w:r>
      <w:proofErr w:type="spellStart"/>
      <w:r w:rsidR="00C14892">
        <w:rPr>
          <w:rFonts w:ascii="Times New Roman" w:hAnsi="Times New Roman" w:cs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 должностное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B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осуществлении контрольных функций уполномоченное должностное лицо администрации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926171" w:rsidRDefault="00926171" w:rsidP="0092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71" w:rsidRDefault="00926171" w:rsidP="0092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F5" w:rsidRDefault="00420EF5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p w:rsidR="006908DE" w:rsidRDefault="006908DE"/>
    <w:sectPr w:rsidR="006908DE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BD2"/>
    <w:multiLevelType w:val="multilevel"/>
    <w:tmpl w:val="DF788988"/>
    <w:lvl w:ilvl="0">
      <w:start w:val="3"/>
      <w:numFmt w:val="decimal"/>
      <w:lvlText w:val="%1)"/>
      <w:lvlJc w:val="left"/>
      <w:pPr>
        <w:ind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2."/>
      <w:lvlJc w:val="left"/>
      <w:pPr>
        <w:ind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firstLine="0"/>
      </w:pPr>
      <w:rPr>
        <w:rFonts w:cs="Times New Roman"/>
      </w:rPr>
    </w:lvl>
    <w:lvl w:ilvl="3">
      <w:numFmt w:val="decimal"/>
      <w:lvlText w:val=""/>
      <w:lvlJc w:val="left"/>
      <w:pPr>
        <w:ind w:firstLine="0"/>
      </w:pPr>
      <w:rPr>
        <w:rFonts w:cs="Times New Roman"/>
      </w:rPr>
    </w:lvl>
    <w:lvl w:ilvl="4">
      <w:numFmt w:val="decimal"/>
      <w:lvlText w:val=""/>
      <w:lvlJc w:val="left"/>
      <w:pPr>
        <w:ind w:firstLine="0"/>
      </w:pPr>
      <w:rPr>
        <w:rFonts w:cs="Times New Roman"/>
      </w:rPr>
    </w:lvl>
    <w:lvl w:ilvl="5">
      <w:numFmt w:val="decimal"/>
      <w:lvlText w:val=""/>
      <w:lvlJc w:val="left"/>
      <w:pPr>
        <w:ind w:firstLine="0"/>
      </w:pPr>
      <w:rPr>
        <w:rFonts w:cs="Times New Roman"/>
      </w:rPr>
    </w:lvl>
    <w:lvl w:ilvl="6">
      <w:numFmt w:val="decimal"/>
      <w:lvlText w:val=""/>
      <w:lvlJc w:val="left"/>
      <w:pPr>
        <w:ind w:firstLine="0"/>
      </w:pPr>
      <w:rPr>
        <w:rFonts w:cs="Times New Roman"/>
      </w:rPr>
    </w:lvl>
    <w:lvl w:ilvl="7">
      <w:numFmt w:val="decimal"/>
      <w:lvlText w:val=""/>
      <w:lvlJc w:val="left"/>
      <w:pPr>
        <w:ind w:firstLine="0"/>
      </w:pPr>
      <w:rPr>
        <w:rFonts w:cs="Times New Roman"/>
      </w:rPr>
    </w:lvl>
    <w:lvl w:ilvl="8">
      <w:numFmt w:val="decimal"/>
      <w:lvlText w:val=""/>
      <w:lvlJc w:val="left"/>
      <w:pPr>
        <w:ind w:firstLine="0"/>
      </w:pPr>
      <w:rPr>
        <w:rFonts w:cs="Times New Roman"/>
      </w:rPr>
    </w:lvl>
  </w:abstractNum>
  <w:abstractNum w:abstractNumId="1">
    <w:nsid w:val="39CA3B17"/>
    <w:multiLevelType w:val="multilevel"/>
    <w:tmpl w:val="5F269E8C"/>
    <w:lvl w:ilvl="0">
      <w:start w:val="1"/>
      <w:numFmt w:val="decimal"/>
      <w:lvlText w:val="%1."/>
      <w:lvlJc w:val="left"/>
      <w:pPr>
        <w:ind w:firstLine="0"/>
      </w:pPr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firstLine="0"/>
      </w:pPr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firstLine="0"/>
      </w:pPr>
      <w:rPr>
        <w:rFonts w:cs="Times New Roman"/>
      </w:rPr>
    </w:lvl>
    <w:lvl w:ilvl="4">
      <w:numFmt w:val="decimal"/>
      <w:lvlText w:val=""/>
      <w:lvlJc w:val="left"/>
      <w:pPr>
        <w:ind w:firstLine="0"/>
      </w:pPr>
      <w:rPr>
        <w:rFonts w:cs="Times New Roman"/>
      </w:rPr>
    </w:lvl>
    <w:lvl w:ilvl="5">
      <w:numFmt w:val="decimal"/>
      <w:lvlText w:val=""/>
      <w:lvlJc w:val="left"/>
      <w:pPr>
        <w:ind w:firstLine="0"/>
      </w:pPr>
      <w:rPr>
        <w:rFonts w:cs="Times New Roman"/>
      </w:rPr>
    </w:lvl>
    <w:lvl w:ilvl="6">
      <w:numFmt w:val="decimal"/>
      <w:lvlText w:val=""/>
      <w:lvlJc w:val="left"/>
      <w:pPr>
        <w:ind w:firstLine="0"/>
      </w:pPr>
      <w:rPr>
        <w:rFonts w:cs="Times New Roman"/>
      </w:rPr>
    </w:lvl>
    <w:lvl w:ilvl="7">
      <w:numFmt w:val="decimal"/>
      <w:lvlText w:val=""/>
      <w:lvlJc w:val="left"/>
      <w:pPr>
        <w:ind w:firstLine="0"/>
      </w:pPr>
      <w:rPr>
        <w:rFonts w:cs="Times New Roman"/>
      </w:rPr>
    </w:lvl>
    <w:lvl w:ilvl="8">
      <w:numFmt w:val="decimal"/>
      <w:lvlText w:val=""/>
      <w:lvlJc w:val="left"/>
      <w:pPr>
        <w:ind w:firstLine="0"/>
      </w:pPr>
      <w:rPr>
        <w:rFonts w:cs="Times New Roman"/>
      </w:rPr>
    </w:lvl>
  </w:abstractNum>
  <w:abstractNum w:abstractNumId="2">
    <w:nsid w:val="78F239F7"/>
    <w:multiLevelType w:val="hybridMultilevel"/>
    <w:tmpl w:val="811A4ECE"/>
    <w:lvl w:ilvl="0" w:tplc="BD6A4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F1"/>
    <w:rsid w:val="00044376"/>
    <w:rsid w:val="000B526A"/>
    <w:rsid w:val="000C5359"/>
    <w:rsid w:val="00102293"/>
    <w:rsid w:val="00145B78"/>
    <w:rsid w:val="001C36AB"/>
    <w:rsid w:val="001C43E2"/>
    <w:rsid w:val="001C5B84"/>
    <w:rsid w:val="003463F4"/>
    <w:rsid w:val="004170D2"/>
    <w:rsid w:val="00420EF5"/>
    <w:rsid w:val="004B6A72"/>
    <w:rsid w:val="00505910"/>
    <w:rsid w:val="00520499"/>
    <w:rsid w:val="00571E56"/>
    <w:rsid w:val="005A167C"/>
    <w:rsid w:val="00640D59"/>
    <w:rsid w:val="006675A6"/>
    <w:rsid w:val="006908DE"/>
    <w:rsid w:val="007614F1"/>
    <w:rsid w:val="00784ECC"/>
    <w:rsid w:val="007D2699"/>
    <w:rsid w:val="0088626D"/>
    <w:rsid w:val="0090411A"/>
    <w:rsid w:val="00926171"/>
    <w:rsid w:val="00A84C57"/>
    <w:rsid w:val="00A92FBA"/>
    <w:rsid w:val="00AA7D10"/>
    <w:rsid w:val="00BA55B9"/>
    <w:rsid w:val="00BE7CD5"/>
    <w:rsid w:val="00C14892"/>
    <w:rsid w:val="00C34FA2"/>
    <w:rsid w:val="00C565FB"/>
    <w:rsid w:val="00CE11D8"/>
    <w:rsid w:val="00D66495"/>
    <w:rsid w:val="00DE44AC"/>
    <w:rsid w:val="00E80B8A"/>
    <w:rsid w:val="00E9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1"/>
  </w:style>
  <w:style w:type="paragraph" w:styleId="1">
    <w:name w:val="heading 1"/>
    <w:basedOn w:val="a"/>
    <w:link w:val="10"/>
    <w:qFormat/>
    <w:rsid w:val="0069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69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8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171"/>
    <w:rPr>
      <w:color w:val="0000FF"/>
      <w:u w:val="single"/>
    </w:rPr>
  </w:style>
  <w:style w:type="paragraph" w:customStyle="1" w:styleId="ConsPlusNormal">
    <w:name w:val="ConsPlusNormal"/>
    <w:rsid w:val="0092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69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9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0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90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6908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08DE"/>
  </w:style>
  <w:style w:type="character" w:styleId="a6">
    <w:name w:val="FollowedHyperlink"/>
    <w:basedOn w:val="a0"/>
    <w:uiPriority w:val="99"/>
    <w:semiHidden/>
    <w:unhideWhenUsed/>
    <w:rsid w:val="006908DE"/>
    <w:rPr>
      <w:rFonts w:cs="Times New Roman"/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69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90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69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908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90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6908DE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9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908D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908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6908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908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6908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6908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Знак Знак1"/>
    <w:basedOn w:val="a"/>
    <w:rsid w:val="006908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1"/>
    <w:basedOn w:val="a"/>
    <w:rsid w:val="006908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3">
    <w:name w:val="Заголовок №2_"/>
    <w:link w:val="24"/>
    <w:locked/>
    <w:rsid w:val="006908DE"/>
    <w:rPr>
      <w:rFonts w:ascii="Sylfaen" w:eastAsia="Times New Roman" w:hAnsi="Sylfaen"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6908DE"/>
    <w:pPr>
      <w:shd w:val="clear" w:color="auto" w:fill="FFFFFF"/>
      <w:spacing w:after="0" w:line="331" w:lineRule="exact"/>
      <w:outlineLvl w:val="1"/>
    </w:pPr>
    <w:rPr>
      <w:rFonts w:ascii="Sylfaen" w:eastAsia="Times New Roman" w:hAnsi="Sylfaen"/>
      <w:sz w:val="27"/>
    </w:rPr>
  </w:style>
  <w:style w:type="character" w:customStyle="1" w:styleId="af0">
    <w:name w:val="Основной текст_"/>
    <w:link w:val="25"/>
    <w:locked/>
    <w:rsid w:val="006908DE"/>
    <w:rPr>
      <w:rFonts w:ascii="Sylfaen" w:eastAsia="Times New Roman" w:hAnsi="Sylfaen"/>
      <w:sz w:val="27"/>
      <w:shd w:val="clear" w:color="auto" w:fill="FFFFFF"/>
    </w:rPr>
  </w:style>
  <w:style w:type="paragraph" w:customStyle="1" w:styleId="25">
    <w:name w:val="Основной текст2"/>
    <w:basedOn w:val="a"/>
    <w:link w:val="af0"/>
    <w:rsid w:val="006908DE"/>
    <w:pPr>
      <w:shd w:val="clear" w:color="auto" w:fill="FFFFFF"/>
      <w:spacing w:after="420" w:line="240" w:lineRule="atLeast"/>
    </w:pPr>
    <w:rPr>
      <w:rFonts w:ascii="Sylfaen" w:eastAsia="Times New Roman" w:hAnsi="Sylfaen"/>
      <w:sz w:val="27"/>
    </w:rPr>
  </w:style>
  <w:style w:type="table" w:styleId="af1">
    <w:name w:val="Table Grid"/>
    <w:basedOn w:val="a1"/>
    <w:rsid w:val="0069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6908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6908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6908D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1"/>
  </w:style>
  <w:style w:type="paragraph" w:styleId="1">
    <w:name w:val="heading 1"/>
    <w:basedOn w:val="a"/>
    <w:link w:val="10"/>
    <w:qFormat/>
    <w:rsid w:val="0069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69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8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171"/>
    <w:rPr>
      <w:color w:val="0000FF"/>
      <w:u w:val="single"/>
    </w:rPr>
  </w:style>
  <w:style w:type="paragraph" w:customStyle="1" w:styleId="ConsPlusNormal">
    <w:name w:val="ConsPlusNormal"/>
    <w:rsid w:val="0092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69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9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0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90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6908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08DE"/>
  </w:style>
  <w:style w:type="character" w:styleId="a6">
    <w:name w:val="FollowedHyperlink"/>
    <w:basedOn w:val="a0"/>
    <w:uiPriority w:val="99"/>
    <w:semiHidden/>
    <w:unhideWhenUsed/>
    <w:rsid w:val="006908DE"/>
    <w:rPr>
      <w:rFonts w:cs="Times New Roman"/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69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90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69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908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90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6908DE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9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908D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908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6908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908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6908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6908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Знак Знак1"/>
    <w:basedOn w:val="a"/>
    <w:rsid w:val="006908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1"/>
    <w:basedOn w:val="a"/>
    <w:rsid w:val="006908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3">
    <w:name w:val="Заголовок №2_"/>
    <w:link w:val="24"/>
    <w:locked/>
    <w:rsid w:val="006908DE"/>
    <w:rPr>
      <w:rFonts w:ascii="Sylfaen" w:eastAsia="Times New Roman" w:hAnsi="Sylfaen"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6908DE"/>
    <w:pPr>
      <w:shd w:val="clear" w:color="auto" w:fill="FFFFFF"/>
      <w:spacing w:after="0" w:line="331" w:lineRule="exact"/>
      <w:outlineLvl w:val="1"/>
    </w:pPr>
    <w:rPr>
      <w:rFonts w:ascii="Sylfaen" w:eastAsia="Times New Roman" w:hAnsi="Sylfaen"/>
      <w:sz w:val="27"/>
    </w:rPr>
  </w:style>
  <w:style w:type="character" w:customStyle="1" w:styleId="af0">
    <w:name w:val="Основной текст_"/>
    <w:link w:val="25"/>
    <w:locked/>
    <w:rsid w:val="006908DE"/>
    <w:rPr>
      <w:rFonts w:ascii="Sylfaen" w:eastAsia="Times New Roman" w:hAnsi="Sylfaen"/>
      <w:sz w:val="27"/>
      <w:shd w:val="clear" w:color="auto" w:fill="FFFFFF"/>
    </w:rPr>
  </w:style>
  <w:style w:type="paragraph" w:customStyle="1" w:styleId="25">
    <w:name w:val="Основной текст2"/>
    <w:basedOn w:val="a"/>
    <w:link w:val="af0"/>
    <w:rsid w:val="006908DE"/>
    <w:pPr>
      <w:shd w:val="clear" w:color="auto" w:fill="FFFFFF"/>
      <w:spacing w:after="420" w:line="240" w:lineRule="atLeast"/>
    </w:pPr>
    <w:rPr>
      <w:rFonts w:ascii="Sylfaen" w:eastAsia="Times New Roman" w:hAnsi="Sylfaen"/>
      <w:sz w:val="27"/>
    </w:rPr>
  </w:style>
  <w:style w:type="table" w:styleId="af1">
    <w:name w:val="Table Grid"/>
    <w:basedOn w:val="a1"/>
    <w:rsid w:val="0069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6908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6908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6908D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2;&#1086;&#1085;&#1094;&#1077;&#1089;&#1089;&#1080;&#1086;&#1085;&#1085;&#1099;&#1077;%20&#1089;&#1086;&#1075;&#1083;&#1072;&#1096;&#1077;&#1085;&#1080;&#1103;.docx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B058B3B23DFDB092B4F3E77440911E0F25436E0E27ADFB9VAuFQ" TargetMode="External"/><Relationship Id="rId26" Type="http://schemas.openxmlformats.org/officeDocument/2006/relationships/hyperlink" Target="consultantplus://offline/ref=77E509BB73E4B29617979126479794FEB4AFE761370EFAB2DCF09640BCE06E9AE52AEC36FF827539C5D3Q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82;&#1086;&#1085;&#1094;&#1077;&#1089;&#1089;&#1080;&#1086;&#1085;&#1085;&#1099;&#1077;%20&#1089;&#1086;&#1075;&#1083;&#1072;&#1096;&#1077;&#1085;&#1080;&#1103;.docx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510A769BE7DE5446226703JFY1I" TargetMode="External"/><Relationship Id="rId17" Type="http://schemas.openxmlformats.org/officeDocument/2006/relationships/hyperlink" Target="consultantplus://offline/ref=CE65D98B091BCD0B392AA1B3160FCEFEDA3C65D450DDD2E8721BB94DBD9735986C306F7ABBu2H4N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5D98B091BCD0B392AA1B3160FCEFEDA3C65D450DDD2E8721BB94DBD9735986C306F7FB6u2H8N" TargetMode="External"/><Relationship Id="rId20" Type="http://schemas.openxmlformats.org/officeDocument/2006/relationships/hyperlink" Target="consultantplus://offline/ref=A402A46524FA97F67278B26230FC10136B058B3B23DFDB092B4F3E77440911E0F25436VEu5Q" TargetMode="External"/><Relationship Id="rId29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84B9489E787539BAC135E134682246005DD72E10A8E734B8C1BB0C2J5Y1I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consultantplus://offline/ref=A402A46524FA97F67278B26230FC1013680A8A342ADFDB092B4F3E77440911E0F25436E0E27ADFB1VAu5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4B9489E787539BAC135E134682246005DC7BE90D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77E509BB73E4B29617979126479794FEB4AFE761370EFAB2DCF09640BCE06E9AE52AEC34FCC8D3Q" TargetMode="External"/><Relationship Id="rId30" Type="http://schemas.openxmlformats.org/officeDocument/2006/relationships/hyperlink" Target="consultantplus://offline/ref=2E884B9489E787539BAC135E134682246005DD72E10A8E734B8C1BB0C2J5Y1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00F5-C3B7-43DB-AA58-51E2D41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2020-11-16T12:22:00Z</cp:lastPrinted>
  <dcterms:created xsi:type="dcterms:W3CDTF">2020-11-13T08:08:00Z</dcterms:created>
  <dcterms:modified xsi:type="dcterms:W3CDTF">2020-12-03T06:10:00Z</dcterms:modified>
</cp:coreProperties>
</file>