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84" w:rsidRDefault="001963FC" w:rsidP="00191D84">
      <w:pPr>
        <w:shd w:val="clear" w:color="auto" w:fill="FFFFFF"/>
        <w:spacing w:after="0" w:line="269" w:lineRule="exact"/>
        <w:ind w:left="1944" w:firstLine="5539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 </w:t>
      </w:r>
    </w:p>
    <w:p w:rsidR="00191D84" w:rsidRDefault="00191D84" w:rsidP="00191D84">
      <w:pPr>
        <w:shd w:val="clear" w:color="auto" w:fill="FFFFFF"/>
        <w:spacing w:after="0" w:line="269" w:lineRule="exact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РОССИЙСКАЯ ФЕДЕРАЦИЯ</w:t>
      </w:r>
    </w:p>
    <w:p w:rsidR="00191D84" w:rsidRDefault="00191D84" w:rsidP="00191D84">
      <w:pPr>
        <w:shd w:val="clear" w:color="auto" w:fill="FFFFFF"/>
        <w:spacing w:after="0" w:line="269" w:lineRule="exact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БРЯНСКАЯ ОБЛАСТЬ</w:t>
      </w:r>
    </w:p>
    <w:p w:rsidR="00191D84" w:rsidRDefault="00191D84" w:rsidP="00191D84">
      <w:pPr>
        <w:shd w:val="clear" w:color="auto" w:fill="FFFFFF"/>
        <w:spacing w:after="0" w:line="269" w:lineRule="exact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СЕВСКИЙ РАЙОН</w:t>
      </w:r>
    </w:p>
    <w:p w:rsidR="00191D84" w:rsidRDefault="00191D84" w:rsidP="00191D84">
      <w:pPr>
        <w:shd w:val="clear" w:color="auto" w:fill="FFFFFF"/>
        <w:spacing w:after="0" w:line="269" w:lineRule="exact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ПОДЛЕСНО-НОВОСЕЛЬСКИЙ СЕЛЬСКИЙ СОВЕТ НАРОДНЫХ ДЕПУТАТОВ</w:t>
      </w:r>
    </w:p>
    <w:p w:rsidR="00191D84" w:rsidRDefault="00191D84" w:rsidP="00191D84">
      <w:pPr>
        <w:shd w:val="clear" w:color="auto" w:fill="FFFFFF"/>
        <w:spacing w:after="0"/>
        <w:ind w:left="14"/>
        <w:jc w:val="center"/>
      </w:pPr>
      <w:r>
        <w:rPr>
          <w:rFonts w:eastAsia="Times New Roman"/>
          <w:sz w:val="24"/>
          <w:szCs w:val="24"/>
        </w:rPr>
        <w:t>РЕШЕНИЕ</w:t>
      </w:r>
    </w:p>
    <w:p w:rsidR="00191D84" w:rsidRDefault="001963FC" w:rsidP="00191D84">
      <w:pPr>
        <w:shd w:val="clear" w:color="auto" w:fill="FFFFFF"/>
        <w:tabs>
          <w:tab w:val="left" w:leader="underscore" w:pos="1200"/>
          <w:tab w:val="left" w:leader="underscore" w:pos="2904"/>
        </w:tabs>
        <w:spacing w:after="0"/>
        <w:ind w:left="29"/>
      </w:pPr>
      <w:r>
        <w:rPr>
          <w:rFonts w:eastAsia="Times New Roman"/>
          <w:sz w:val="24"/>
          <w:szCs w:val="24"/>
        </w:rPr>
        <w:t>О</w:t>
      </w:r>
      <w:r w:rsidR="00191D84">
        <w:rPr>
          <w:rFonts w:eastAsia="Times New Roman"/>
          <w:sz w:val="24"/>
          <w:szCs w:val="24"/>
        </w:rPr>
        <w:t>т</w:t>
      </w:r>
      <w:r>
        <w:rPr>
          <w:rFonts w:eastAsia="Times New Roman"/>
          <w:sz w:val="24"/>
          <w:szCs w:val="24"/>
        </w:rPr>
        <w:t>18.05.</w:t>
      </w:r>
      <w:r w:rsidR="00191D84">
        <w:rPr>
          <w:rFonts w:eastAsia="Times New Roman"/>
          <w:spacing w:val="-3"/>
          <w:sz w:val="24"/>
          <w:szCs w:val="24"/>
        </w:rPr>
        <w:t>2018 г. №</w:t>
      </w:r>
      <w:r>
        <w:rPr>
          <w:rFonts w:eastAsia="Times New Roman"/>
          <w:spacing w:val="-3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100</w:t>
      </w:r>
    </w:p>
    <w:p w:rsidR="00191D84" w:rsidRDefault="00191D84" w:rsidP="00191D84">
      <w:pPr>
        <w:shd w:val="clear" w:color="auto" w:fill="FFFFFF"/>
        <w:spacing w:after="0"/>
        <w:ind w:left="557"/>
      </w:pPr>
      <w:proofErr w:type="spellStart"/>
      <w:r>
        <w:rPr>
          <w:rFonts w:eastAsia="Times New Roman"/>
          <w:spacing w:val="-2"/>
          <w:sz w:val="24"/>
          <w:szCs w:val="24"/>
        </w:rPr>
        <w:t>д</w:t>
      </w:r>
      <w:proofErr w:type="gramStart"/>
      <w:r>
        <w:rPr>
          <w:rFonts w:eastAsia="Times New Roman"/>
          <w:spacing w:val="-2"/>
          <w:sz w:val="24"/>
          <w:szCs w:val="24"/>
        </w:rPr>
        <w:t>.П</w:t>
      </w:r>
      <w:proofErr w:type="gramEnd"/>
      <w:r>
        <w:rPr>
          <w:rFonts w:eastAsia="Times New Roman"/>
          <w:spacing w:val="-2"/>
          <w:sz w:val="24"/>
          <w:szCs w:val="24"/>
        </w:rPr>
        <w:t>одлесные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 Новоселки</w:t>
      </w:r>
    </w:p>
    <w:p w:rsidR="00191D84" w:rsidRDefault="00191D84" w:rsidP="00191D84">
      <w:pPr>
        <w:shd w:val="clear" w:color="auto" w:fill="FFFFFF"/>
        <w:spacing w:after="0" w:line="274" w:lineRule="exact"/>
        <w:ind w:left="5" w:right="4858"/>
      </w:pPr>
      <w:r>
        <w:rPr>
          <w:rFonts w:eastAsia="Times New Roman"/>
          <w:sz w:val="24"/>
          <w:szCs w:val="24"/>
        </w:rPr>
        <w:t xml:space="preserve">О внесении изменений и дополнений в решение </w:t>
      </w:r>
      <w:proofErr w:type="spellStart"/>
      <w:r>
        <w:rPr>
          <w:rFonts w:eastAsia="Times New Roman"/>
          <w:spacing w:val="-1"/>
          <w:sz w:val="24"/>
          <w:szCs w:val="24"/>
        </w:rPr>
        <w:t>Подлесно-Новосельского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сельского Совета народных депутатов </w:t>
      </w:r>
      <w:r>
        <w:rPr>
          <w:rFonts w:eastAsia="Times New Roman"/>
          <w:spacing w:val="-2"/>
          <w:sz w:val="24"/>
          <w:szCs w:val="24"/>
        </w:rPr>
        <w:t xml:space="preserve">от 10.03.2016г. № 63 «Об утверждении Положения </w:t>
      </w:r>
      <w:r>
        <w:rPr>
          <w:rFonts w:eastAsia="Times New Roman"/>
          <w:spacing w:val="-1"/>
          <w:sz w:val="24"/>
          <w:szCs w:val="24"/>
        </w:rPr>
        <w:t xml:space="preserve">о порядке представления депутатами </w:t>
      </w:r>
      <w:proofErr w:type="spellStart"/>
      <w:r>
        <w:rPr>
          <w:rFonts w:eastAsia="Times New Roman"/>
          <w:spacing w:val="-1"/>
          <w:sz w:val="24"/>
          <w:szCs w:val="24"/>
        </w:rPr>
        <w:t>Подлесно-Новосельского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сельского</w:t>
      </w:r>
      <w:r>
        <w:rPr>
          <w:rFonts w:eastAsia="Times New Roman"/>
          <w:sz w:val="24"/>
          <w:szCs w:val="24"/>
        </w:rPr>
        <w:t xml:space="preserve"> Совета народных депутатов сведений о своих доходах, расходах, об имуществе и </w:t>
      </w:r>
      <w:r>
        <w:rPr>
          <w:rFonts w:eastAsia="Times New Roman"/>
          <w:spacing w:val="-2"/>
          <w:sz w:val="24"/>
          <w:szCs w:val="24"/>
        </w:rPr>
        <w:t xml:space="preserve">обязательствах имущественного характера, а также </w:t>
      </w:r>
      <w:r>
        <w:rPr>
          <w:rFonts w:eastAsia="Times New Roman"/>
          <w:sz w:val="24"/>
          <w:szCs w:val="24"/>
        </w:rPr>
        <w:t xml:space="preserve">сведений о доходах, расходах, об имуществе и обязательствах имущественного характера своих супруги (супруга) и несовершеннолетних детей . </w:t>
      </w:r>
    </w:p>
    <w:p w:rsidR="002E523E" w:rsidRDefault="002E523E" w:rsidP="00191D84">
      <w:pPr>
        <w:shd w:val="clear" w:color="auto" w:fill="FFFFFF"/>
        <w:spacing w:after="0" w:line="278" w:lineRule="exact"/>
        <w:ind w:left="5" w:right="10" w:firstLine="763"/>
        <w:jc w:val="both"/>
        <w:rPr>
          <w:rFonts w:ascii="Arial" w:hAnsi="Arial" w:cs="Arial"/>
          <w:b/>
          <w:bCs/>
        </w:rPr>
      </w:pPr>
    </w:p>
    <w:p w:rsidR="00191D84" w:rsidRDefault="00191D84" w:rsidP="00191D84">
      <w:pPr>
        <w:shd w:val="clear" w:color="auto" w:fill="FFFFFF"/>
        <w:spacing w:after="0" w:line="278" w:lineRule="exact"/>
        <w:ind w:left="5" w:right="10" w:firstLine="763"/>
        <w:jc w:val="both"/>
        <w:rPr>
          <w:rFonts w:eastAsia="Times New Roman"/>
          <w:spacing w:val="-1"/>
          <w:sz w:val="24"/>
          <w:szCs w:val="24"/>
        </w:rPr>
      </w:pPr>
      <w:proofErr w:type="gramStart"/>
      <w:r>
        <w:rPr>
          <w:rFonts w:eastAsia="Times New Roman"/>
          <w:spacing w:val="-1"/>
          <w:sz w:val="24"/>
          <w:szCs w:val="24"/>
        </w:rPr>
        <w:t xml:space="preserve">В соответствии с Федеральным законом от 06.10.2003г. №131-Ф3 «Об общих принципах </w:t>
      </w:r>
      <w:r>
        <w:rPr>
          <w:rFonts w:eastAsia="Times New Roman"/>
          <w:sz w:val="24"/>
          <w:szCs w:val="24"/>
        </w:rPr>
        <w:t xml:space="preserve">организации местного самоуправления в Российской Федерации», Федеральным законом от </w:t>
      </w:r>
      <w:r>
        <w:rPr>
          <w:rFonts w:eastAsia="Times New Roman"/>
          <w:spacing w:val="-1"/>
          <w:sz w:val="24"/>
          <w:szCs w:val="24"/>
        </w:rPr>
        <w:t xml:space="preserve">25.12.2008г. № 273-ФЗ «О противодействии коррупции», от 03.12.2012 г. </w:t>
      </w:r>
      <w:r>
        <w:rPr>
          <w:rFonts w:eastAsia="Times New Roman"/>
          <w:spacing w:val="-1"/>
          <w:sz w:val="24"/>
          <w:szCs w:val="24"/>
          <w:u w:val="single"/>
        </w:rPr>
        <w:t>№ 230-ФЗ</w:t>
      </w:r>
      <w:r>
        <w:rPr>
          <w:rFonts w:eastAsia="Times New Roman"/>
          <w:spacing w:val="-1"/>
          <w:sz w:val="24"/>
          <w:szCs w:val="24"/>
        </w:rPr>
        <w:t xml:space="preserve"> "О контроле за </w:t>
      </w:r>
      <w:r>
        <w:rPr>
          <w:rFonts w:eastAsia="Times New Roman"/>
          <w:sz w:val="24"/>
          <w:szCs w:val="24"/>
        </w:rPr>
        <w:t xml:space="preserve">соответствием расходов лиц, замещающих государственные должности, и иных лиц их доходам", </w:t>
      </w:r>
      <w:r>
        <w:rPr>
          <w:rFonts w:eastAsia="Times New Roman"/>
          <w:sz w:val="24"/>
          <w:szCs w:val="24"/>
          <w:u w:val="single"/>
        </w:rPr>
        <w:t>Указом</w:t>
      </w:r>
      <w:r>
        <w:rPr>
          <w:rFonts w:eastAsia="Times New Roman"/>
          <w:sz w:val="24"/>
          <w:szCs w:val="24"/>
        </w:rPr>
        <w:t xml:space="preserve"> Президента Российской Федерации от 08.07.2013г. № 613 "Вопросы противодействия </w:t>
      </w:r>
      <w:r>
        <w:rPr>
          <w:rFonts w:eastAsia="Times New Roman"/>
          <w:spacing w:val="-1"/>
          <w:sz w:val="24"/>
          <w:szCs w:val="24"/>
        </w:rPr>
        <w:t>коррупции», Законом Брянской области от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01.08.2014г. № 54-3 «Об отдельных вопросах статуса лиц замещающих государственные должности Брянской области и муниципальные должности», Указом </w:t>
      </w:r>
      <w:r>
        <w:rPr>
          <w:rFonts w:eastAsia="Times New Roman"/>
          <w:sz w:val="24"/>
          <w:szCs w:val="24"/>
        </w:rPr>
        <w:t xml:space="preserve">Губернатора Брянской области от 21.05.2013г. № 389 «О порядке представления некоторых сведений </w:t>
      </w:r>
      <w:r>
        <w:rPr>
          <w:rFonts w:eastAsia="Times New Roman"/>
          <w:spacing w:val="-1"/>
          <w:sz w:val="24"/>
          <w:szCs w:val="24"/>
        </w:rPr>
        <w:t xml:space="preserve">о доходах, расходах, об имуществе и обязательствах имущественного характера», </w:t>
      </w:r>
    </w:p>
    <w:p w:rsidR="00191D84" w:rsidRDefault="00191D84" w:rsidP="00191D84">
      <w:pPr>
        <w:shd w:val="clear" w:color="auto" w:fill="FFFFFF"/>
        <w:spacing w:after="0" w:line="278" w:lineRule="exact"/>
        <w:ind w:left="5" w:right="10" w:firstLine="763"/>
        <w:jc w:val="center"/>
        <w:rPr>
          <w:rFonts w:eastAsia="Times New Roman"/>
          <w:spacing w:val="-1"/>
          <w:sz w:val="24"/>
          <w:szCs w:val="24"/>
        </w:rPr>
      </w:pPr>
      <w:proofErr w:type="spellStart"/>
      <w:r>
        <w:rPr>
          <w:rFonts w:eastAsia="Times New Roman"/>
          <w:spacing w:val="-1"/>
          <w:sz w:val="24"/>
          <w:szCs w:val="24"/>
        </w:rPr>
        <w:t>Подлесно-Новосельский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сельский Совет народных депутатов</w:t>
      </w:r>
    </w:p>
    <w:p w:rsidR="00191D84" w:rsidRDefault="00191D84" w:rsidP="00191D84">
      <w:pPr>
        <w:shd w:val="clear" w:color="auto" w:fill="FFFFFF"/>
        <w:spacing w:after="0" w:line="278" w:lineRule="exact"/>
        <w:ind w:left="5" w:right="10" w:firstLine="763"/>
        <w:jc w:val="both"/>
        <w:rPr>
          <w:sz w:val="20"/>
          <w:szCs w:val="20"/>
        </w:rPr>
      </w:pPr>
      <w:r>
        <w:rPr>
          <w:rFonts w:eastAsia="Times New Roman"/>
          <w:spacing w:val="-5"/>
          <w:sz w:val="24"/>
          <w:szCs w:val="24"/>
        </w:rPr>
        <w:t>РЕШИЛ:</w:t>
      </w:r>
    </w:p>
    <w:p w:rsidR="00191D84" w:rsidRDefault="00191D84" w:rsidP="00191D84">
      <w:pPr>
        <w:shd w:val="clear" w:color="auto" w:fill="FFFFFF"/>
        <w:spacing w:after="0" w:line="278" w:lineRule="exact"/>
        <w:ind w:right="10" w:firstLine="725"/>
        <w:jc w:val="both"/>
      </w:pPr>
      <w:r>
        <w:rPr>
          <w:sz w:val="24"/>
          <w:szCs w:val="24"/>
        </w:rPr>
        <w:t xml:space="preserve">1. </w:t>
      </w:r>
      <w:r>
        <w:rPr>
          <w:rFonts w:eastAsia="Times New Roman"/>
          <w:sz w:val="24"/>
          <w:szCs w:val="24"/>
        </w:rPr>
        <w:t xml:space="preserve">Внести в решение </w:t>
      </w:r>
      <w:proofErr w:type="spellStart"/>
      <w:r>
        <w:rPr>
          <w:rFonts w:eastAsia="Times New Roman"/>
          <w:sz w:val="24"/>
          <w:szCs w:val="24"/>
        </w:rPr>
        <w:t>Подлесно-Новосельского</w:t>
      </w:r>
      <w:proofErr w:type="spellEnd"/>
      <w:r>
        <w:rPr>
          <w:rFonts w:eastAsia="Times New Roman"/>
          <w:sz w:val="24"/>
          <w:szCs w:val="24"/>
        </w:rPr>
        <w:t xml:space="preserve"> сельского Совета народных депутатов от 10.03.2016г. № 63 «Об утверждении Положения о порядке представления депутатами  </w:t>
      </w:r>
      <w:proofErr w:type="spellStart"/>
      <w:r>
        <w:rPr>
          <w:rFonts w:eastAsia="Times New Roman"/>
          <w:sz w:val="24"/>
          <w:szCs w:val="24"/>
        </w:rPr>
        <w:t>Подлесно-Новосельского</w:t>
      </w:r>
      <w:proofErr w:type="spellEnd"/>
      <w:r>
        <w:rPr>
          <w:rFonts w:eastAsia="Times New Roman"/>
          <w:sz w:val="24"/>
          <w:szCs w:val="24"/>
        </w:rPr>
        <w:t xml:space="preserve"> сельского  Совета народных депутатов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  </w:t>
      </w:r>
    </w:p>
    <w:p w:rsidR="00603A4F" w:rsidRDefault="00603A4F" w:rsidP="00603A4F">
      <w:pPr>
        <w:shd w:val="clear" w:color="auto" w:fill="FFFFFF"/>
        <w:spacing w:line="278" w:lineRule="exact"/>
        <w:ind w:left="14" w:right="10"/>
        <w:jc w:val="both"/>
      </w:pPr>
      <w:r>
        <w:rPr>
          <w:rFonts w:eastAsia="Times New Roman"/>
          <w:sz w:val="24"/>
          <w:szCs w:val="24"/>
        </w:rPr>
        <w:t>(далее - Решение) следующие изменения:</w:t>
      </w:r>
    </w:p>
    <w:p w:rsidR="00603A4F" w:rsidRDefault="00603A4F" w:rsidP="00603A4F">
      <w:pPr>
        <w:shd w:val="clear" w:color="auto" w:fill="FFFFFF"/>
        <w:spacing w:line="278" w:lineRule="exact"/>
        <w:ind w:left="5" w:right="10" w:firstLine="509"/>
        <w:jc w:val="both"/>
      </w:pPr>
      <w:r>
        <w:rPr>
          <w:sz w:val="24"/>
          <w:szCs w:val="24"/>
        </w:rPr>
        <w:t xml:space="preserve">1.1. </w:t>
      </w:r>
      <w:r>
        <w:rPr>
          <w:rFonts w:eastAsia="Times New Roman"/>
          <w:sz w:val="24"/>
          <w:szCs w:val="24"/>
        </w:rPr>
        <w:t xml:space="preserve">В Приложение 1 к Решению «Положение о порядке представления депутатами </w:t>
      </w:r>
      <w:proofErr w:type="spellStart"/>
      <w:r w:rsidR="00F00B5F">
        <w:rPr>
          <w:rFonts w:eastAsia="Times New Roman"/>
          <w:sz w:val="24"/>
          <w:szCs w:val="24"/>
        </w:rPr>
        <w:t>Подлесно-Новосельского</w:t>
      </w:r>
      <w:proofErr w:type="spellEnd"/>
      <w:r w:rsidR="00F00B5F">
        <w:rPr>
          <w:rFonts w:eastAsia="Times New Roman"/>
          <w:sz w:val="24"/>
          <w:szCs w:val="24"/>
        </w:rPr>
        <w:t xml:space="preserve"> сельского </w:t>
      </w:r>
      <w:r>
        <w:rPr>
          <w:rFonts w:eastAsia="Times New Roman"/>
          <w:sz w:val="24"/>
          <w:szCs w:val="24"/>
        </w:rPr>
        <w:t>Совета народных депутатов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 (далее - Положение):</w:t>
      </w:r>
    </w:p>
    <w:p w:rsidR="00603A4F" w:rsidRDefault="00603A4F" w:rsidP="00603A4F">
      <w:pPr>
        <w:shd w:val="clear" w:color="auto" w:fill="FFFFFF"/>
        <w:tabs>
          <w:tab w:val="left" w:pos="1080"/>
        </w:tabs>
        <w:spacing w:line="278" w:lineRule="exact"/>
        <w:ind w:left="504"/>
      </w:pPr>
      <w:r>
        <w:rPr>
          <w:spacing w:val="-9"/>
          <w:sz w:val="24"/>
          <w:szCs w:val="24"/>
        </w:rPr>
        <w:t>1.1.1.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 раздел 1:</w:t>
      </w:r>
    </w:p>
    <w:p w:rsidR="00603A4F" w:rsidRDefault="00603A4F" w:rsidP="00603A4F">
      <w:pPr>
        <w:shd w:val="clear" w:color="auto" w:fill="FFFFFF"/>
        <w:tabs>
          <w:tab w:val="left" w:pos="792"/>
        </w:tabs>
        <w:spacing w:line="278" w:lineRule="exact"/>
        <w:ind w:left="10" w:right="14" w:firstLine="480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после слов «Федеральными законами» </w:t>
      </w:r>
      <w:r>
        <w:rPr>
          <w:rFonts w:eastAsia="Times New Roman"/>
          <w:i/>
          <w:iCs/>
          <w:sz w:val="24"/>
          <w:szCs w:val="24"/>
        </w:rPr>
        <w:t xml:space="preserve">поставить запятую </w:t>
      </w:r>
      <w:r>
        <w:rPr>
          <w:rFonts w:eastAsia="Times New Roman"/>
          <w:sz w:val="24"/>
          <w:szCs w:val="24"/>
        </w:rPr>
        <w:t>и дополнить словами</w:t>
      </w:r>
      <w:r>
        <w:rPr>
          <w:rFonts w:eastAsia="Times New Roman"/>
          <w:sz w:val="24"/>
          <w:szCs w:val="24"/>
        </w:rPr>
        <w:br/>
        <w:t>«законодательством Брянской области»;</w:t>
      </w:r>
    </w:p>
    <w:p w:rsidR="00603A4F" w:rsidRDefault="00603A4F" w:rsidP="00603A4F">
      <w:pPr>
        <w:shd w:val="clear" w:color="auto" w:fill="FFFFFF"/>
        <w:tabs>
          <w:tab w:val="left" w:pos="1080"/>
        </w:tabs>
        <w:spacing w:line="278" w:lineRule="exact"/>
        <w:ind w:left="504"/>
      </w:pPr>
      <w:r>
        <w:rPr>
          <w:spacing w:val="-9"/>
          <w:sz w:val="24"/>
          <w:szCs w:val="24"/>
        </w:rPr>
        <w:t>1.1.2.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 раздел 2:</w:t>
      </w:r>
    </w:p>
    <w:p w:rsidR="00603A4F" w:rsidRDefault="00603A4F" w:rsidP="00603A4F">
      <w:pPr>
        <w:shd w:val="clear" w:color="auto" w:fill="FFFFFF"/>
        <w:tabs>
          <w:tab w:val="left" w:pos="619"/>
        </w:tabs>
        <w:spacing w:line="278" w:lineRule="exact"/>
        <w:ind w:left="490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абзац первый изложить в следующей редакции:</w:t>
      </w:r>
    </w:p>
    <w:p w:rsidR="00603A4F" w:rsidRDefault="00603A4F" w:rsidP="00603A4F">
      <w:pPr>
        <w:shd w:val="clear" w:color="auto" w:fill="FFFFFF"/>
        <w:spacing w:line="278" w:lineRule="exact"/>
        <w:ind w:left="5" w:right="5" w:firstLine="490"/>
        <w:jc w:val="both"/>
      </w:pPr>
      <w:r>
        <w:rPr>
          <w:rFonts w:eastAsia="Times New Roman"/>
          <w:sz w:val="24"/>
          <w:szCs w:val="24"/>
        </w:rPr>
        <w:t>«Сведения о доходах, расходах, об имуществе и обязательствах имущественного характера представляются депутатами ежегодно, не позднее 30 апреля года, следующего за отчетным»;</w:t>
      </w:r>
    </w:p>
    <w:p w:rsidR="00603A4F" w:rsidRDefault="00603A4F" w:rsidP="00603A4F">
      <w:pPr>
        <w:shd w:val="clear" w:color="auto" w:fill="FFFFFF"/>
        <w:tabs>
          <w:tab w:val="left" w:pos="1080"/>
        </w:tabs>
        <w:spacing w:line="278" w:lineRule="exact"/>
        <w:ind w:left="504"/>
      </w:pPr>
      <w:r>
        <w:rPr>
          <w:spacing w:val="-9"/>
          <w:sz w:val="24"/>
          <w:szCs w:val="24"/>
        </w:rPr>
        <w:lastRenderedPageBreak/>
        <w:t>1.1.3.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 раздел 3:</w:t>
      </w:r>
    </w:p>
    <w:p w:rsidR="00603A4F" w:rsidRDefault="00603A4F" w:rsidP="00603A4F">
      <w:pPr>
        <w:shd w:val="clear" w:color="auto" w:fill="FFFFFF"/>
        <w:tabs>
          <w:tab w:val="left" w:pos="619"/>
        </w:tabs>
        <w:spacing w:line="278" w:lineRule="exact"/>
        <w:ind w:left="490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пункт 1   изложить в следующей редакции:</w:t>
      </w:r>
    </w:p>
    <w:p w:rsidR="00603A4F" w:rsidRDefault="00603A4F" w:rsidP="00603A4F">
      <w:pPr>
        <w:shd w:val="clear" w:color="auto" w:fill="FFFFFF"/>
        <w:spacing w:line="278" w:lineRule="exact"/>
        <w:ind w:left="5" w:firstLine="485"/>
        <w:jc w:val="both"/>
      </w:pPr>
      <w:r>
        <w:rPr>
          <w:rFonts w:eastAsia="Times New Roman"/>
          <w:sz w:val="24"/>
          <w:szCs w:val="24"/>
        </w:rPr>
        <w:t>«1.Сведения о доходах, расходах, об имуществе и обязательствах имущественного характера представляются депутатами в администрацию Губернатора Брянской области и Правительства Брянской области»;</w:t>
      </w:r>
    </w:p>
    <w:p w:rsidR="00603A4F" w:rsidRDefault="00603A4F" w:rsidP="00603A4F">
      <w:pPr>
        <w:shd w:val="clear" w:color="auto" w:fill="FFFFFF"/>
        <w:tabs>
          <w:tab w:val="left" w:pos="619"/>
        </w:tabs>
        <w:spacing w:line="278" w:lineRule="exact"/>
        <w:ind w:left="490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дополнить пунктом 1.1. следующего содержания:</w:t>
      </w:r>
    </w:p>
    <w:p w:rsidR="00603A4F" w:rsidRDefault="00603A4F" w:rsidP="00603A4F">
      <w:pPr>
        <w:shd w:val="clear" w:color="auto" w:fill="FFFFFF"/>
        <w:spacing w:line="278" w:lineRule="exact"/>
        <w:ind w:left="5" w:right="14" w:firstLine="710"/>
        <w:jc w:val="both"/>
      </w:pPr>
      <w:r>
        <w:rPr>
          <w:rFonts w:eastAsia="Times New Roman"/>
          <w:sz w:val="24"/>
          <w:szCs w:val="24"/>
        </w:rPr>
        <w:t xml:space="preserve">«1.1. </w:t>
      </w:r>
      <w:proofErr w:type="gramStart"/>
      <w:r>
        <w:rPr>
          <w:rFonts w:eastAsia="Times New Roman"/>
          <w:sz w:val="24"/>
          <w:szCs w:val="24"/>
        </w:rPr>
        <w:t xml:space="preserve">Депутаты представляют в </w:t>
      </w:r>
      <w:proofErr w:type="spellStart"/>
      <w:r w:rsidR="00F00B5F">
        <w:rPr>
          <w:rFonts w:eastAsia="Times New Roman"/>
          <w:sz w:val="24"/>
          <w:szCs w:val="24"/>
        </w:rPr>
        <w:t>Подлесно-Новосельский</w:t>
      </w:r>
      <w:proofErr w:type="spellEnd"/>
      <w:r w:rsidR="00F00B5F">
        <w:rPr>
          <w:rFonts w:eastAsia="Times New Roman"/>
          <w:sz w:val="24"/>
          <w:szCs w:val="24"/>
        </w:rPr>
        <w:t xml:space="preserve"> сельский</w:t>
      </w:r>
      <w:r>
        <w:rPr>
          <w:rFonts w:eastAsia="Times New Roman"/>
          <w:sz w:val="24"/>
          <w:szCs w:val="24"/>
        </w:rPr>
        <w:t xml:space="preserve"> Совет народных депутатов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по форме, согласно приложению 3 к настоящему Решению, для размещения представленных сведений на официальном сайте администрации </w:t>
      </w:r>
      <w:proofErr w:type="spellStart"/>
      <w:r w:rsidR="00F00B5F">
        <w:rPr>
          <w:rFonts w:eastAsia="Times New Roman"/>
          <w:sz w:val="24"/>
          <w:szCs w:val="24"/>
        </w:rPr>
        <w:t>Подлесно-Новосельского</w:t>
      </w:r>
      <w:proofErr w:type="spellEnd"/>
      <w:r w:rsidR="00F00B5F">
        <w:rPr>
          <w:rFonts w:eastAsia="Times New Roman"/>
          <w:sz w:val="24"/>
          <w:szCs w:val="24"/>
        </w:rPr>
        <w:t xml:space="preserve"> сельского поселения</w:t>
      </w:r>
      <w:r>
        <w:rPr>
          <w:rFonts w:eastAsia="Times New Roman"/>
          <w:sz w:val="24"/>
          <w:szCs w:val="24"/>
        </w:rPr>
        <w:t xml:space="preserve"> в информационно-телекоммуникационной сети «Интернет</w:t>
      </w:r>
      <w:proofErr w:type="gramEnd"/>
      <w:r>
        <w:rPr>
          <w:rFonts w:eastAsia="Times New Roman"/>
          <w:sz w:val="24"/>
          <w:szCs w:val="24"/>
        </w:rPr>
        <w:t>» и предоставления этих сведений общероссийским средствам массовой информации для опубликования в связи с их запросами</w:t>
      </w:r>
      <w:proofErr w:type="gramStart"/>
      <w:r>
        <w:rPr>
          <w:rFonts w:eastAsia="Times New Roman"/>
          <w:sz w:val="24"/>
          <w:szCs w:val="24"/>
        </w:rPr>
        <w:t>.»;</w:t>
      </w:r>
      <w:proofErr w:type="gramEnd"/>
    </w:p>
    <w:p w:rsidR="00603A4F" w:rsidRDefault="00603A4F" w:rsidP="00603A4F">
      <w:pPr>
        <w:shd w:val="clear" w:color="auto" w:fill="FFFFFF"/>
        <w:tabs>
          <w:tab w:val="left" w:pos="619"/>
        </w:tabs>
        <w:spacing w:line="278" w:lineRule="exact"/>
        <w:ind w:left="490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пункт 2 изложить в следующей редакции:</w:t>
      </w:r>
    </w:p>
    <w:p w:rsidR="00603A4F" w:rsidRDefault="00603A4F" w:rsidP="00603A4F">
      <w:pPr>
        <w:shd w:val="clear" w:color="auto" w:fill="FFFFFF"/>
        <w:spacing w:line="278" w:lineRule="exact"/>
        <w:ind w:left="5" w:right="10" w:firstLine="485"/>
        <w:jc w:val="both"/>
      </w:pPr>
      <w:r>
        <w:rPr>
          <w:rFonts w:eastAsia="Times New Roman"/>
          <w:sz w:val="24"/>
          <w:szCs w:val="24"/>
        </w:rPr>
        <w:t>«2. Справки о доходах, расходах, об имуществе и обязательствах имущественного характера, представляемые в администрацию Губернатора Брянской области и Правительства Брянской области, должны быть заполнены с использованием специального программного обеспечения «Справки БК» (далее - СПО «Справки БК»)»;</w:t>
      </w:r>
    </w:p>
    <w:p w:rsidR="00603A4F" w:rsidRDefault="00603A4F" w:rsidP="00603A4F">
      <w:pPr>
        <w:shd w:val="clear" w:color="auto" w:fill="FFFFFF"/>
        <w:tabs>
          <w:tab w:val="left" w:pos="619"/>
        </w:tabs>
        <w:spacing w:line="278" w:lineRule="exact"/>
        <w:ind w:left="490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пункт 3 изложить в следующей редакции:</w:t>
      </w:r>
    </w:p>
    <w:p w:rsidR="00603A4F" w:rsidRDefault="00603A4F" w:rsidP="00603A4F">
      <w:pPr>
        <w:shd w:val="clear" w:color="auto" w:fill="FFFFFF"/>
        <w:spacing w:line="278" w:lineRule="exact"/>
        <w:ind w:right="14" w:firstLine="485"/>
        <w:jc w:val="both"/>
      </w:pPr>
      <w:r>
        <w:rPr>
          <w:rFonts w:eastAsia="Times New Roman"/>
          <w:sz w:val="24"/>
          <w:szCs w:val="24"/>
        </w:rPr>
        <w:t>«3. В случае если депутат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разделе 2 настоящего Положения»;</w:t>
      </w:r>
    </w:p>
    <w:p w:rsidR="00603A4F" w:rsidRDefault="00603A4F" w:rsidP="00603A4F">
      <w:pPr>
        <w:shd w:val="clear" w:color="auto" w:fill="FFFFFF"/>
        <w:tabs>
          <w:tab w:val="left" w:pos="619"/>
        </w:tabs>
        <w:spacing w:line="278" w:lineRule="exact"/>
        <w:ind w:left="490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пункт 4 признать утратившим силу.</w:t>
      </w:r>
    </w:p>
    <w:p w:rsidR="00603A4F" w:rsidRDefault="00603A4F" w:rsidP="00603A4F">
      <w:pPr>
        <w:shd w:val="clear" w:color="auto" w:fill="FFFFFF"/>
        <w:tabs>
          <w:tab w:val="left" w:pos="1080"/>
        </w:tabs>
        <w:spacing w:line="278" w:lineRule="exact"/>
        <w:ind w:left="504"/>
      </w:pPr>
      <w:r>
        <w:rPr>
          <w:spacing w:val="-9"/>
          <w:sz w:val="24"/>
          <w:szCs w:val="24"/>
        </w:rPr>
        <w:t>1.1.4.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 раздел 4:</w:t>
      </w:r>
    </w:p>
    <w:p w:rsidR="00603A4F" w:rsidRDefault="00603A4F" w:rsidP="00603A4F">
      <w:pPr>
        <w:shd w:val="clear" w:color="auto" w:fill="FFFFFF"/>
        <w:tabs>
          <w:tab w:val="left" w:pos="619"/>
        </w:tabs>
        <w:spacing w:line="278" w:lineRule="exact"/>
        <w:ind w:left="490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пункт 2 изложить в следующей редакции:</w:t>
      </w:r>
    </w:p>
    <w:p w:rsidR="00603A4F" w:rsidRDefault="00603A4F" w:rsidP="00603A4F">
      <w:pPr>
        <w:shd w:val="clear" w:color="auto" w:fill="FFFFFF"/>
        <w:spacing w:line="278" w:lineRule="exact"/>
        <w:ind w:left="5" w:right="14" w:firstLine="485"/>
        <w:jc w:val="both"/>
      </w:pPr>
      <w:r>
        <w:rPr>
          <w:rFonts w:eastAsia="Times New Roman"/>
          <w:sz w:val="24"/>
          <w:szCs w:val="24"/>
        </w:rPr>
        <w:t xml:space="preserve">«2. Депутат, представивший сведения о доходах, расходах, об имуществе и обязательствах </w:t>
      </w:r>
      <w:r>
        <w:rPr>
          <w:rFonts w:eastAsia="Times New Roman"/>
          <w:spacing w:val="-1"/>
          <w:sz w:val="24"/>
          <w:szCs w:val="24"/>
        </w:rPr>
        <w:t xml:space="preserve">имущественного характера, с использованием СПО «Справки БК», подтверждает их достоверность и </w:t>
      </w:r>
      <w:r>
        <w:rPr>
          <w:rFonts w:eastAsia="Times New Roman"/>
          <w:sz w:val="24"/>
          <w:szCs w:val="24"/>
        </w:rPr>
        <w:t>полноту, заверяя личной подписью последний лист справки»;</w:t>
      </w:r>
    </w:p>
    <w:p w:rsidR="00603A4F" w:rsidRDefault="00603A4F" w:rsidP="00603A4F">
      <w:pPr>
        <w:shd w:val="clear" w:color="auto" w:fill="FFFFFF"/>
        <w:tabs>
          <w:tab w:val="left" w:pos="619"/>
        </w:tabs>
        <w:spacing w:line="278" w:lineRule="exact"/>
        <w:ind w:left="490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пункт 4 признать утратившим силу.</w:t>
      </w:r>
    </w:p>
    <w:p w:rsidR="00FF445E" w:rsidRDefault="00603A4F" w:rsidP="00FF445E">
      <w:pPr>
        <w:shd w:val="clear" w:color="auto" w:fill="FFFFFF"/>
        <w:spacing w:after="0"/>
        <w:ind w:left="709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eastAsia="Times New Roman"/>
          <w:sz w:val="24"/>
          <w:szCs w:val="24"/>
        </w:rPr>
        <w:t>Решение опубликовать в установленном порядке</w:t>
      </w:r>
      <w:r w:rsidR="00F00B5F">
        <w:rPr>
          <w:rFonts w:eastAsia="Times New Roman"/>
          <w:sz w:val="24"/>
          <w:szCs w:val="24"/>
        </w:rPr>
        <w:t>.</w:t>
      </w:r>
    </w:p>
    <w:p w:rsidR="00FF445E" w:rsidRDefault="00FF445E" w:rsidP="00FF445E">
      <w:pPr>
        <w:shd w:val="clear" w:color="auto" w:fill="FFFFFF"/>
        <w:spacing w:after="0"/>
        <w:ind w:left="709"/>
        <w:rPr>
          <w:rFonts w:eastAsia="Times New Roman"/>
          <w:sz w:val="24"/>
          <w:szCs w:val="24"/>
        </w:rPr>
      </w:pPr>
    </w:p>
    <w:p w:rsidR="00FF445E" w:rsidRDefault="00F00B5F" w:rsidP="00FF445E">
      <w:pPr>
        <w:shd w:val="clear" w:color="auto" w:fill="FFFFFF"/>
        <w:spacing w:after="0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Глава </w:t>
      </w:r>
      <w:proofErr w:type="spellStart"/>
      <w:r>
        <w:rPr>
          <w:rFonts w:eastAsia="Times New Roman"/>
          <w:sz w:val="24"/>
          <w:szCs w:val="24"/>
        </w:rPr>
        <w:t>Подлесно-Новосельского</w:t>
      </w:r>
      <w:proofErr w:type="spellEnd"/>
    </w:p>
    <w:p w:rsidR="00F00B5F" w:rsidRPr="00FF445E" w:rsidRDefault="00F00B5F" w:rsidP="00FF445E">
      <w:pPr>
        <w:shd w:val="clear" w:color="auto" w:fill="FFFFFF"/>
        <w:spacing w:after="0"/>
        <w:ind w:left="709"/>
        <w:rPr>
          <w:rFonts w:eastAsia="Times New Roman"/>
          <w:sz w:val="24"/>
          <w:szCs w:val="24"/>
        </w:rPr>
        <w:sectPr w:rsidR="00F00B5F" w:rsidRPr="00FF445E">
          <w:pgSz w:w="11909" w:h="16834"/>
          <w:pgMar w:top="1159" w:right="382" w:bottom="360" w:left="1025" w:header="720" w:footer="720" w:gutter="0"/>
          <w:cols w:space="720"/>
        </w:sectPr>
      </w:pPr>
      <w:r>
        <w:rPr>
          <w:rFonts w:eastAsia="Times New Roman"/>
          <w:sz w:val="24"/>
          <w:szCs w:val="24"/>
        </w:rPr>
        <w:t xml:space="preserve">сельского поселения                                       </w:t>
      </w:r>
      <w:proofErr w:type="spellStart"/>
      <w:r>
        <w:rPr>
          <w:rFonts w:eastAsia="Times New Roman"/>
          <w:sz w:val="24"/>
          <w:szCs w:val="24"/>
        </w:rPr>
        <w:t>С.Н.Родонежски</w:t>
      </w:r>
      <w:r w:rsidR="00FF445E">
        <w:rPr>
          <w:rFonts w:eastAsia="Times New Roman"/>
          <w:sz w:val="24"/>
          <w:szCs w:val="24"/>
        </w:rPr>
        <w:t>й</w:t>
      </w:r>
      <w:proofErr w:type="spellEnd"/>
    </w:p>
    <w:p w:rsidR="00921AF1" w:rsidRDefault="00921AF1" w:rsidP="00191D84">
      <w:pPr>
        <w:spacing w:after="0"/>
      </w:pPr>
    </w:p>
    <w:sectPr w:rsidR="00921AF1" w:rsidSect="004E6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1D84"/>
    <w:rsid w:val="00191D84"/>
    <w:rsid w:val="001963FC"/>
    <w:rsid w:val="002E523E"/>
    <w:rsid w:val="00405AF5"/>
    <w:rsid w:val="004E6A22"/>
    <w:rsid w:val="00603A4F"/>
    <w:rsid w:val="007C3638"/>
    <w:rsid w:val="008A0457"/>
    <w:rsid w:val="00921AF1"/>
    <w:rsid w:val="00F00B5F"/>
    <w:rsid w:val="00FF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2018-06-04T06:17:00Z</cp:lastPrinted>
  <dcterms:created xsi:type="dcterms:W3CDTF">2018-05-08T04:53:00Z</dcterms:created>
  <dcterms:modified xsi:type="dcterms:W3CDTF">2018-06-04T06:17:00Z</dcterms:modified>
</cp:coreProperties>
</file>